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CB" w:rsidRPr="001A00EB" w:rsidRDefault="007F70CB" w:rsidP="00A65963">
      <w:pPr>
        <w:tabs>
          <w:tab w:val="left" w:pos="5940"/>
        </w:tabs>
        <w:rPr>
          <w:rFonts w:ascii="Book Antiqua" w:hAnsi="Book Antiqua"/>
          <w:b/>
          <w:sz w:val="28"/>
          <w:szCs w:val="28"/>
        </w:rPr>
      </w:pPr>
    </w:p>
    <w:p w:rsidR="005A5082" w:rsidRDefault="00A65963" w:rsidP="00A65963">
      <w:pPr>
        <w:tabs>
          <w:tab w:val="left" w:pos="5940"/>
        </w:tabs>
        <w:ind w:left="-567"/>
        <w:jc w:val="center"/>
        <w:rPr>
          <w:b/>
          <w:sz w:val="56"/>
          <w:szCs w:val="56"/>
        </w:rPr>
      </w:pPr>
      <w:r w:rsidRPr="00A65963">
        <w:rPr>
          <w:b/>
          <w:sz w:val="56"/>
          <w:szCs w:val="56"/>
        </w:rPr>
        <w:drawing>
          <wp:inline distT="0" distB="0" distL="0" distR="0">
            <wp:extent cx="1175434" cy="1417170"/>
            <wp:effectExtent l="19050" t="0" r="5666" b="0"/>
            <wp:docPr id="6" name="Kép 1" descr="H:\Aranysekli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ranysekli log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460" cy="141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6"/>
          <w:szCs w:val="56"/>
        </w:rPr>
        <w:br/>
      </w:r>
    </w:p>
    <w:p w:rsidR="002317B6" w:rsidRPr="001A00EB" w:rsidRDefault="00CE2FCA" w:rsidP="00CE2FCA">
      <w:pPr>
        <w:tabs>
          <w:tab w:val="left" w:pos="5940"/>
        </w:tabs>
        <w:ind w:left="-567"/>
        <w:jc w:val="center"/>
        <w:rPr>
          <w:b/>
          <w:sz w:val="32"/>
          <w:szCs w:val="32"/>
        </w:rPr>
      </w:pPr>
      <w:r>
        <w:rPr>
          <w:b/>
          <w:sz w:val="56"/>
          <w:szCs w:val="56"/>
        </w:rPr>
        <w:t>X</w:t>
      </w:r>
      <w:r w:rsidR="00CE4EA3" w:rsidRPr="001A00EB">
        <w:rPr>
          <w:b/>
          <w:sz w:val="56"/>
          <w:szCs w:val="56"/>
        </w:rPr>
        <w:t>.</w:t>
      </w:r>
      <w:r w:rsidR="003E1E8C" w:rsidRPr="001A00EB">
        <w:rPr>
          <w:b/>
          <w:sz w:val="44"/>
          <w:szCs w:val="44"/>
        </w:rPr>
        <w:t xml:space="preserve"> </w:t>
      </w:r>
      <w:r>
        <w:rPr>
          <w:b/>
          <w:sz w:val="48"/>
          <w:szCs w:val="48"/>
        </w:rPr>
        <w:t xml:space="preserve">CAPTAINS – </w:t>
      </w:r>
      <w:r w:rsidRPr="00CE2FCA">
        <w:rPr>
          <w:sz w:val="44"/>
          <w:szCs w:val="44"/>
        </w:rPr>
        <w:t>Aranysekli</w:t>
      </w:r>
      <w:r>
        <w:rPr>
          <w:b/>
          <w:sz w:val="48"/>
          <w:szCs w:val="48"/>
        </w:rPr>
        <w:t xml:space="preserve"> </w:t>
      </w:r>
      <w:proofErr w:type="gramStart"/>
      <w:r w:rsidR="002317B6" w:rsidRPr="001A00EB">
        <w:rPr>
          <w:b/>
          <w:sz w:val="48"/>
          <w:szCs w:val="48"/>
        </w:rPr>
        <w:t>ADRIA  KUPA</w:t>
      </w:r>
      <w:proofErr w:type="gramEnd"/>
      <w:r w:rsidR="002317B6" w:rsidRPr="001A00EB">
        <w:rPr>
          <w:b/>
          <w:sz w:val="48"/>
          <w:szCs w:val="48"/>
        </w:rPr>
        <w:t xml:space="preserve"> </w:t>
      </w:r>
      <w:r w:rsidR="00A35AE6" w:rsidRPr="001A00EB">
        <w:rPr>
          <w:b/>
          <w:sz w:val="48"/>
          <w:szCs w:val="48"/>
        </w:rPr>
        <w:t xml:space="preserve"> 20</w:t>
      </w:r>
      <w:r w:rsidR="002F355A" w:rsidRPr="001A00EB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>6</w:t>
      </w:r>
    </w:p>
    <w:p w:rsidR="002317B6" w:rsidRPr="001A00EB" w:rsidRDefault="00E37751" w:rsidP="002317B6">
      <w:pPr>
        <w:jc w:val="center"/>
      </w:pPr>
      <w:r w:rsidRPr="001A00EB">
        <w:t>(</w:t>
      </w:r>
      <w:r w:rsidR="00114CA2" w:rsidRPr="001A00EB">
        <w:t>navigációs</w:t>
      </w:r>
      <w:r w:rsidR="00A35AE6" w:rsidRPr="001A00EB">
        <w:t xml:space="preserve"> túravitorlás</w:t>
      </w:r>
      <w:r w:rsidR="00114CA2" w:rsidRPr="001A00EB">
        <w:t xml:space="preserve"> </w:t>
      </w:r>
      <w:r w:rsidR="00A35AE6" w:rsidRPr="001A00EB">
        <w:t>verseny</w:t>
      </w:r>
      <w:r w:rsidR="002317B6" w:rsidRPr="001A00EB">
        <w:t xml:space="preserve">)  </w:t>
      </w:r>
    </w:p>
    <w:p w:rsidR="002317B6" w:rsidRPr="001A00EB" w:rsidRDefault="003824BC" w:rsidP="007F70CB">
      <w:pPr>
        <w:jc w:val="center"/>
        <w:rPr>
          <w:b/>
        </w:rPr>
      </w:pPr>
      <w:r w:rsidRPr="001A00EB">
        <w:rPr>
          <w:b/>
        </w:rPr>
        <w:t>-</w:t>
      </w:r>
      <w:r w:rsidR="00A277E7" w:rsidRPr="001A00EB">
        <w:rPr>
          <w:b/>
        </w:rPr>
        <w:t xml:space="preserve"> </w:t>
      </w:r>
      <w:r w:rsidRPr="001A00EB">
        <w:rPr>
          <w:b/>
        </w:rPr>
        <w:t>verseny kiírás,</w:t>
      </w:r>
      <w:r w:rsidR="002317B6" w:rsidRPr="001A00EB">
        <w:rPr>
          <w:b/>
        </w:rPr>
        <w:t xml:space="preserve"> kivonat</w:t>
      </w:r>
      <w:r w:rsidR="00A277E7" w:rsidRPr="001A00EB">
        <w:rPr>
          <w:b/>
        </w:rPr>
        <w:t xml:space="preserve"> </w:t>
      </w:r>
      <w:r w:rsidR="002317B6" w:rsidRPr="001A00EB">
        <w:rPr>
          <w:b/>
        </w:rPr>
        <w:t>-</w:t>
      </w:r>
    </w:p>
    <w:p w:rsidR="002317B6" w:rsidRDefault="002317B6" w:rsidP="002317B6"/>
    <w:p w:rsidR="0009417D" w:rsidRPr="001A00EB" w:rsidRDefault="0009417D" w:rsidP="00320F19">
      <w:pPr>
        <w:rPr>
          <w:spacing w:val="20"/>
        </w:rPr>
      </w:pPr>
    </w:p>
    <w:p w:rsidR="00512F11" w:rsidRPr="001A00EB" w:rsidRDefault="00512F11" w:rsidP="00834852">
      <w:pPr>
        <w:ind w:right="-142"/>
        <w:jc w:val="both"/>
        <w:rPr>
          <w:b/>
          <w:bCs/>
          <w:spacing w:val="20"/>
        </w:rPr>
      </w:pPr>
      <w:proofErr w:type="gramStart"/>
      <w:r w:rsidRPr="001A00EB">
        <w:rPr>
          <w:b/>
          <w:spacing w:val="20"/>
        </w:rPr>
        <w:t xml:space="preserve">A </w:t>
      </w:r>
      <w:r w:rsidR="00CE4EA3" w:rsidRPr="001A00EB">
        <w:rPr>
          <w:b/>
          <w:spacing w:val="20"/>
        </w:rPr>
        <w:t xml:space="preserve"> </w:t>
      </w:r>
      <w:r w:rsidR="00CE2FCA">
        <w:rPr>
          <w:b/>
          <w:spacing w:val="20"/>
        </w:rPr>
        <w:t>X</w:t>
      </w:r>
      <w:r w:rsidR="00CE4EA3" w:rsidRPr="001A00EB">
        <w:rPr>
          <w:b/>
          <w:spacing w:val="20"/>
        </w:rPr>
        <w:t>.</w:t>
      </w:r>
      <w:proofErr w:type="gramEnd"/>
      <w:r w:rsidR="00CE4EA3" w:rsidRPr="001A00EB">
        <w:rPr>
          <w:b/>
          <w:spacing w:val="20"/>
        </w:rPr>
        <w:t xml:space="preserve"> </w:t>
      </w:r>
      <w:r w:rsidR="00CE2FCA">
        <w:rPr>
          <w:b/>
          <w:spacing w:val="20"/>
        </w:rPr>
        <w:t xml:space="preserve">CAPTAINS </w:t>
      </w:r>
      <w:r w:rsidR="00CE2FCA" w:rsidRPr="00CE2FCA">
        <w:rPr>
          <w:spacing w:val="20"/>
        </w:rPr>
        <w:t xml:space="preserve">Aranysekli </w:t>
      </w:r>
      <w:r w:rsidR="00CE4EA3" w:rsidRPr="001A00EB">
        <w:rPr>
          <w:b/>
          <w:spacing w:val="20"/>
        </w:rPr>
        <w:t xml:space="preserve">ADRIA KUPA </w:t>
      </w:r>
      <w:r w:rsidRPr="001A00EB">
        <w:rPr>
          <w:b/>
          <w:spacing w:val="20"/>
        </w:rPr>
        <w:t>20</w:t>
      </w:r>
      <w:r w:rsidR="002F355A" w:rsidRPr="001A00EB">
        <w:rPr>
          <w:b/>
          <w:spacing w:val="20"/>
        </w:rPr>
        <w:t>1</w:t>
      </w:r>
      <w:r w:rsidR="00CE2FCA">
        <w:rPr>
          <w:b/>
          <w:spacing w:val="20"/>
        </w:rPr>
        <w:t>6</w:t>
      </w:r>
      <w:r w:rsidRPr="001A00EB">
        <w:t xml:space="preserve"> </w:t>
      </w:r>
      <w:r w:rsidR="002F355A" w:rsidRPr="001A00EB">
        <w:rPr>
          <w:b/>
          <w:bCs/>
          <w:spacing w:val="20"/>
        </w:rPr>
        <w:t>–</w:t>
      </w:r>
      <w:r w:rsidRPr="001A00EB">
        <w:rPr>
          <w:bCs/>
          <w:spacing w:val="20"/>
        </w:rPr>
        <w:t xml:space="preserve"> navigációs</w:t>
      </w:r>
      <w:r w:rsidR="002F355A" w:rsidRPr="001A00EB">
        <w:rPr>
          <w:bCs/>
          <w:spacing w:val="20"/>
        </w:rPr>
        <w:t>,</w:t>
      </w:r>
      <w:r w:rsidRPr="001A00EB">
        <w:rPr>
          <w:bCs/>
          <w:spacing w:val="20"/>
        </w:rPr>
        <w:t xml:space="preserve"> t</w:t>
      </w:r>
      <w:r w:rsidR="002F355A" w:rsidRPr="001A00EB">
        <w:rPr>
          <w:bCs/>
          <w:spacing w:val="20"/>
        </w:rPr>
        <w:t>úravitorlás versenyt a verseny S</w:t>
      </w:r>
      <w:r w:rsidRPr="001A00EB">
        <w:rPr>
          <w:bCs/>
          <w:spacing w:val="20"/>
        </w:rPr>
        <w:t>zervezőbizottsága szervezi,</w:t>
      </w:r>
      <w:r w:rsidR="002F355A" w:rsidRPr="001A00EB">
        <w:rPr>
          <w:bCs/>
          <w:spacing w:val="20"/>
        </w:rPr>
        <w:t xml:space="preserve"> melynek horvátorszá</w:t>
      </w:r>
      <w:r w:rsidR="00834852" w:rsidRPr="001A00EB">
        <w:rPr>
          <w:bCs/>
          <w:spacing w:val="20"/>
        </w:rPr>
        <w:t>gi versenyszervező házigazdája:</w:t>
      </w:r>
      <w:r w:rsidRPr="001A00EB">
        <w:rPr>
          <w:bCs/>
          <w:spacing w:val="20"/>
        </w:rPr>
        <w:t xml:space="preserve"> </w:t>
      </w:r>
      <w:r w:rsidRPr="001A00EB">
        <w:rPr>
          <w:b/>
          <w:bCs/>
          <w:spacing w:val="20"/>
        </w:rPr>
        <w:t>YACHT CLUB Zadar.</w:t>
      </w:r>
    </w:p>
    <w:p w:rsidR="002317B6" w:rsidRPr="001A00EB" w:rsidRDefault="002317B6" w:rsidP="00834852">
      <w:pPr>
        <w:jc w:val="both"/>
      </w:pPr>
    </w:p>
    <w:p w:rsidR="002317B6" w:rsidRPr="001A00EB" w:rsidRDefault="002317B6" w:rsidP="00834852">
      <w:pPr>
        <w:numPr>
          <w:ilvl w:val="0"/>
          <w:numId w:val="1"/>
        </w:numPr>
        <w:jc w:val="both"/>
      </w:pPr>
      <w:r w:rsidRPr="001A00EB">
        <w:rPr>
          <w:b/>
          <w:bCs/>
        </w:rPr>
        <w:t>A verseny időpontja:</w:t>
      </w:r>
      <w:r w:rsidR="00834852" w:rsidRPr="001A00EB">
        <w:t xml:space="preserve"> 201</w:t>
      </w:r>
      <w:r w:rsidR="00CE2FCA">
        <w:t>6</w:t>
      </w:r>
      <w:r w:rsidR="00693C23" w:rsidRPr="001A00EB">
        <w:t>.</w:t>
      </w:r>
      <w:r w:rsidR="001A00EB">
        <w:t xml:space="preserve"> </w:t>
      </w:r>
      <w:r w:rsidR="00CE2FCA">
        <w:t>április 2-9.</w:t>
      </w:r>
      <w:r w:rsidRPr="001A00EB">
        <w:t xml:space="preserve">  </w:t>
      </w:r>
    </w:p>
    <w:p w:rsidR="002317B6" w:rsidRPr="001A00EB" w:rsidRDefault="002317B6" w:rsidP="00834852">
      <w:pPr>
        <w:jc w:val="both"/>
        <w:rPr>
          <w:bCs/>
        </w:rPr>
      </w:pPr>
    </w:p>
    <w:p w:rsidR="00A35AE6" w:rsidRPr="001A00EB" w:rsidRDefault="002317B6" w:rsidP="00834852">
      <w:pPr>
        <w:numPr>
          <w:ilvl w:val="0"/>
          <w:numId w:val="1"/>
        </w:numPr>
        <w:ind w:right="-108"/>
        <w:jc w:val="both"/>
      </w:pPr>
      <w:r w:rsidRPr="001A00EB">
        <w:t>A versenyen részt vehet minden 18. életévét betöltött</w:t>
      </w:r>
      <w:r w:rsidR="001A00EB">
        <w:t xml:space="preserve">, érvényes útlevéllel vagy </w:t>
      </w:r>
      <w:r w:rsidR="00834852" w:rsidRPr="001A00EB">
        <w:t xml:space="preserve">személyi </w:t>
      </w:r>
      <w:r w:rsidR="00B5010B" w:rsidRPr="001A00EB">
        <w:t xml:space="preserve">igazolvánnyal  </w:t>
      </w:r>
      <w:r w:rsidRPr="001A00EB">
        <w:t xml:space="preserve">rendelkező személy, aki tud úszni és elfogadja a versenykiírás szabályait. </w:t>
      </w:r>
    </w:p>
    <w:p w:rsidR="00A35AE6" w:rsidRPr="001A00EB" w:rsidRDefault="00A35AE6" w:rsidP="00834852">
      <w:pPr>
        <w:ind w:right="-108"/>
        <w:jc w:val="both"/>
      </w:pPr>
    </w:p>
    <w:p w:rsidR="00F42083" w:rsidRPr="001A00EB" w:rsidRDefault="00A35AE6" w:rsidP="00FD7D0A">
      <w:pPr>
        <w:numPr>
          <w:ilvl w:val="0"/>
          <w:numId w:val="1"/>
        </w:numPr>
        <w:ind w:right="-108"/>
        <w:jc w:val="both"/>
      </w:pPr>
      <w:r w:rsidRPr="001A00EB">
        <w:rPr>
          <w:b/>
        </w:rPr>
        <w:t>Hajóosztályok:</w:t>
      </w:r>
      <w:r w:rsidR="0009417D" w:rsidRPr="001A00EB">
        <w:t xml:space="preserve"> </w:t>
      </w:r>
      <w:r w:rsidR="00E55603" w:rsidRPr="001A00EB">
        <w:t xml:space="preserve"> </w:t>
      </w:r>
      <w:r w:rsidR="00F42083" w:rsidRPr="001A00EB">
        <w:t xml:space="preserve">Dufour  </w:t>
      </w:r>
      <w:r w:rsidR="00E55603" w:rsidRPr="001A00EB">
        <w:t>445/</w:t>
      </w:r>
      <w:r w:rsidR="00F42083" w:rsidRPr="001A00EB">
        <w:t>455 Grand Large   (4 kajüt +  szalon,8+1+1 fő)</w:t>
      </w:r>
    </w:p>
    <w:p w:rsidR="00F42083" w:rsidRPr="001A00EB" w:rsidRDefault="00F42083" w:rsidP="00F42083">
      <w:pPr>
        <w:pStyle w:val="Listaszerbekezds"/>
      </w:pPr>
    </w:p>
    <w:p w:rsidR="00FD7D0A" w:rsidRPr="001A00EB" w:rsidRDefault="00F42083" w:rsidP="00F42083">
      <w:pPr>
        <w:ind w:left="284" w:right="-108"/>
        <w:jc w:val="both"/>
      </w:pPr>
      <w:r w:rsidRPr="001A00EB">
        <w:t xml:space="preserve">          </w:t>
      </w:r>
      <w:r w:rsidR="00E55603" w:rsidRPr="001A00EB">
        <w:t xml:space="preserve">                      </w:t>
      </w:r>
      <w:r w:rsidR="001A00EB">
        <w:t xml:space="preserve">  </w:t>
      </w:r>
      <w:r w:rsidR="00A73459">
        <w:t xml:space="preserve">Elan 384 Impression </w:t>
      </w:r>
      <w:r w:rsidR="00C250EA" w:rsidRPr="001A00EB">
        <w:t>(3 kajüt + szalon, 6</w:t>
      </w:r>
      <w:r w:rsidR="00834852" w:rsidRPr="001A00EB">
        <w:t>+</w:t>
      </w:r>
      <w:r w:rsidR="00B6746E">
        <w:t>1</w:t>
      </w:r>
      <w:r w:rsidR="00FD7D0A" w:rsidRPr="001A00EB">
        <w:t xml:space="preserve"> </w:t>
      </w:r>
      <w:r w:rsidR="00A35AE6" w:rsidRPr="001A00EB">
        <w:t>fő</w:t>
      </w:r>
      <w:r w:rsidR="00693C23" w:rsidRPr="001A00EB">
        <w:t>)</w:t>
      </w:r>
    </w:p>
    <w:p w:rsidR="00A35AE6" w:rsidRPr="001A00EB" w:rsidRDefault="00A35AE6" w:rsidP="00834852">
      <w:pPr>
        <w:ind w:right="-108"/>
        <w:jc w:val="both"/>
      </w:pPr>
      <w:r w:rsidRPr="001A00EB">
        <w:t xml:space="preserve">                                </w:t>
      </w:r>
      <w:r w:rsidR="00126BCC" w:rsidRPr="001A00EB">
        <w:t xml:space="preserve">  </w:t>
      </w:r>
      <w:r w:rsidR="0009417D" w:rsidRPr="001A00EB">
        <w:t xml:space="preserve"> </w:t>
      </w:r>
      <w:r w:rsidR="00FD7D0A" w:rsidRPr="001A00EB">
        <w:t xml:space="preserve"> </w:t>
      </w:r>
      <w:r w:rsidR="000F2F31" w:rsidRPr="001A00EB">
        <w:t xml:space="preserve"> </w:t>
      </w:r>
    </w:p>
    <w:p w:rsidR="00693C23" w:rsidRPr="001A00EB" w:rsidRDefault="00693C23" w:rsidP="00834852">
      <w:pPr>
        <w:ind w:right="-108"/>
        <w:jc w:val="both"/>
      </w:pPr>
      <w:r w:rsidRPr="001A00EB">
        <w:t xml:space="preserve">                                     </w:t>
      </w:r>
      <w:r w:rsidR="001A00EB">
        <w:t xml:space="preserve">  Elan </w:t>
      </w:r>
      <w:r w:rsidR="00F42083" w:rsidRPr="001A00EB">
        <w:t>3</w:t>
      </w:r>
      <w:r w:rsidR="001A00EB">
        <w:t>50</w:t>
      </w:r>
      <w:r w:rsidR="00F42083" w:rsidRPr="001A00EB">
        <w:t xml:space="preserve"> </w:t>
      </w:r>
      <w:r w:rsidR="001A00EB">
        <w:t xml:space="preserve">   (3 kajüt + szalon, 6</w:t>
      </w:r>
      <w:r w:rsidR="0069793E" w:rsidRPr="001A00EB">
        <w:t>+1 fő)</w:t>
      </w:r>
      <w:r w:rsidRPr="001A00EB">
        <w:t xml:space="preserve"> </w:t>
      </w:r>
    </w:p>
    <w:p w:rsidR="00A35AE6" w:rsidRPr="001A00EB" w:rsidRDefault="00A35AE6" w:rsidP="00834852">
      <w:pPr>
        <w:ind w:right="-108"/>
        <w:jc w:val="both"/>
      </w:pPr>
      <w:r w:rsidRPr="001A00EB">
        <w:t xml:space="preserve">                                 </w:t>
      </w:r>
    </w:p>
    <w:p w:rsidR="002317B6" w:rsidRPr="001A00EB" w:rsidRDefault="00A73459" w:rsidP="00A73459">
      <w:pPr>
        <w:pStyle w:val="Listaszerbekezds"/>
        <w:numPr>
          <w:ilvl w:val="0"/>
          <w:numId w:val="1"/>
        </w:numPr>
        <w:ind w:right="-108"/>
        <w:jc w:val="both"/>
      </w:pPr>
      <w:r>
        <w:t>A versenyhajókat skipperek</w:t>
      </w:r>
      <w:r w:rsidR="005A5082">
        <w:t xml:space="preserve"> (vagy kapitányok) bérelhetik-</w:t>
      </w:r>
      <w:r>
        <w:t xml:space="preserve">foglalják, jelentkezési sorrendben </w:t>
      </w:r>
      <w:r w:rsidR="005A5082">
        <w:t xml:space="preserve">a hajó tulajdonosától-charter cégtől </w:t>
      </w:r>
      <w:r>
        <w:t xml:space="preserve">egy hetes charter bérlésként, melynek közvetítésében a SKIPPERCHALLENGE doo segítkezik. </w:t>
      </w:r>
    </w:p>
    <w:p w:rsidR="007B7A64" w:rsidRPr="001A00EB" w:rsidRDefault="007B7A64" w:rsidP="00A73459">
      <w:pPr>
        <w:jc w:val="both"/>
      </w:pPr>
    </w:p>
    <w:p w:rsidR="009F0304" w:rsidRPr="001A00EB" w:rsidRDefault="007B7A64" w:rsidP="00564200">
      <w:pPr>
        <w:ind w:left="113" w:right="-426"/>
        <w:jc w:val="both"/>
      </w:pPr>
      <w:r w:rsidRPr="001A00EB">
        <w:t>A verseny</w:t>
      </w:r>
      <w:r w:rsidR="009F0304" w:rsidRPr="001A00EB">
        <w:t xml:space="preserve">en résztvevő </w:t>
      </w:r>
      <w:r w:rsidR="002C1E0D" w:rsidRPr="001A00EB">
        <w:t>hajók nevezési díja</w:t>
      </w:r>
      <w:r w:rsidR="00234EBB" w:rsidRPr="001A00EB">
        <w:t>i</w:t>
      </w:r>
      <w:r w:rsidR="00CD74CC" w:rsidRPr="001A00EB">
        <w:t xml:space="preserve"> és az egyéni nevezési díjak </w:t>
      </w:r>
      <w:r w:rsidR="00234EBB" w:rsidRPr="001A00EB">
        <w:t xml:space="preserve"> </w:t>
      </w:r>
      <w:r w:rsidR="007E6C60" w:rsidRPr="001A00EB">
        <w:t>a hajók</w:t>
      </w:r>
    </w:p>
    <w:p w:rsidR="007B7A64" w:rsidRPr="001A00EB" w:rsidRDefault="00A73459" w:rsidP="00564200">
      <w:pPr>
        <w:ind w:left="113" w:right="-426"/>
        <w:jc w:val="both"/>
      </w:pPr>
      <w:r>
        <w:rPr>
          <w:b/>
          <w:i/>
        </w:rPr>
        <w:t>2016</w:t>
      </w:r>
      <w:r w:rsidR="00693C23" w:rsidRPr="00564200">
        <w:rPr>
          <w:b/>
          <w:i/>
        </w:rPr>
        <w:t>.</w:t>
      </w:r>
      <w:r w:rsidR="009F0304" w:rsidRPr="00564200">
        <w:rPr>
          <w:b/>
          <w:i/>
        </w:rPr>
        <w:t xml:space="preserve"> </w:t>
      </w:r>
      <w:r>
        <w:rPr>
          <w:b/>
          <w:i/>
        </w:rPr>
        <w:t>április 2 – 9</w:t>
      </w:r>
      <w:r w:rsidR="00426E38" w:rsidRPr="00564200">
        <w:rPr>
          <w:b/>
          <w:i/>
        </w:rPr>
        <w:t>.</w:t>
      </w:r>
      <w:r w:rsidR="00CD74CC" w:rsidRPr="00564200">
        <w:rPr>
          <w:b/>
          <w:i/>
        </w:rPr>
        <w:t xml:space="preserve"> </w:t>
      </w:r>
      <w:r w:rsidR="007B7A64" w:rsidRPr="00564200">
        <w:rPr>
          <w:b/>
          <w:i/>
        </w:rPr>
        <w:t xml:space="preserve"> közötti </w:t>
      </w:r>
      <w:r w:rsidR="00426E38" w:rsidRPr="00564200">
        <w:rPr>
          <w:b/>
          <w:i/>
        </w:rPr>
        <w:t xml:space="preserve">charter és </w:t>
      </w:r>
      <w:r w:rsidR="007B7A64" w:rsidRPr="00564200">
        <w:rPr>
          <w:b/>
          <w:i/>
        </w:rPr>
        <w:t xml:space="preserve">verseny időszakra </w:t>
      </w:r>
      <w:r w:rsidR="007B7A64" w:rsidRPr="001A00EB">
        <w:t>vonatkoznak.</w:t>
      </w:r>
    </w:p>
    <w:p w:rsidR="007B7A64" w:rsidRPr="001A00EB" w:rsidRDefault="007F70CB" w:rsidP="00834852">
      <w:pPr>
        <w:jc w:val="both"/>
        <w:rPr>
          <w:u w:val="single"/>
        </w:rPr>
      </w:pPr>
      <w:r w:rsidRPr="001A00EB">
        <w:t xml:space="preserve">  </w:t>
      </w:r>
    </w:p>
    <w:p w:rsidR="007E6C60" w:rsidRPr="001A00EB" w:rsidRDefault="005A5082" w:rsidP="005A5082">
      <w:pPr>
        <w:ind w:right="-284"/>
        <w:rPr>
          <w:b/>
        </w:rPr>
      </w:pPr>
      <w:r>
        <w:t xml:space="preserve">  </w:t>
      </w:r>
      <w:r w:rsidR="002317B6" w:rsidRPr="001A00EB">
        <w:t>Minden skipperne</w:t>
      </w:r>
      <w:r w:rsidR="00314613" w:rsidRPr="001A00EB">
        <w:t>k</w:t>
      </w:r>
      <w:r>
        <w:t xml:space="preserve"> (kapitánynak), azaz hajóbérlőnek,</w:t>
      </w:r>
      <w:r w:rsidR="00314613" w:rsidRPr="001A00EB">
        <w:t xml:space="preserve"> tengeri hajóvezetői vizsgával</w:t>
      </w:r>
      <w:r w:rsidR="00A6516D" w:rsidRPr="001A00EB">
        <w:t xml:space="preserve"> </w:t>
      </w:r>
      <w:r w:rsidR="007E6C60" w:rsidRPr="001A00EB">
        <w:t xml:space="preserve">(és VHF </w:t>
      </w:r>
      <w:r>
        <w:t xml:space="preserve"> </w:t>
      </w:r>
      <w:r>
        <w:br/>
        <w:t xml:space="preserve">   </w:t>
      </w:r>
      <w:r w:rsidR="007E6C60" w:rsidRPr="001A00EB">
        <w:t xml:space="preserve">kezelői vizsgával) </w:t>
      </w:r>
      <w:r w:rsidR="002317B6" w:rsidRPr="001A00EB">
        <w:t xml:space="preserve"> kell rendelkeznie.</w:t>
      </w:r>
      <w:r w:rsidR="00C0483F" w:rsidRPr="001A00EB">
        <w:br/>
      </w:r>
    </w:p>
    <w:p w:rsidR="005A5082" w:rsidRDefault="00C0483F" w:rsidP="005A5082">
      <w:pPr>
        <w:ind w:left="113" w:right="-284"/>
      </w:pPr>
      <w:r w:rsidRPr="001A00EB">
        <w:rPr>
          <w:b/>
        </w:rPr>
        <w:t>A versenybizottság ajánlása:</w:t>
      </w:r>
      <w:r w:rsidRPr="001A00EB">
        <w:t xml:space="preserve"> minden csapatnak legalább 2 tengeri hajóvezetői jogosítvánnyal rendelkező csapattag</w:t>
      </w:r>
      <w:r w:rsidR="00CA522E" w:rsidRPr="001A00EB">
        <w:t>g</w:t>
      </w:r>
      <w:r w:rsidR="005A5082">
        <w:t xml:space="preserve">al kellene versenyeznie. </w:t>
      </w:r>
    </w:p>
    <w:p w:rsidR="005A5082" w:rsidRDefault="005A5082" w:rsidP="005A5082">
      <w:pPr>
        <w:ind w:left="113" w:right="-284"/>
        <w:rPr>
          <w:bCs/>
        </w:rPr>
      </w:pPr>
    </w:p>
    <w:p w:rsidR="00B5010B" w:rsidRPr="005A5082" w:rsidRDefault="0009417D" w:rsidP="005A5082">
      <w:pPr>
        <w:pStyle w:val="Listaszerbekezds"/>
        <w:numPr>
          <w:ilvl w:val="0"/>
          <w:numId w:val="1"/>
        </w:numPr>
        <w:ind w:right="-284"/>
        <w:rPr>
          <w:bCs/>
        </w:rPr>
      </w:pPr>
      <w:r w:rsidRPr="005A5082">
        <w:rPr>
          <w:bCs/>
        </w:rPr>
        <w:t>A versenyen való részvételi jelentkezés (hajófoglalás</w:t>
      </w:r>
      <w:r w:rsidR="007E6C60" w:rsidRPr="005A5082">
        <w:rPr>
          <w:bCs/>
        </w:rPr>
        <w:t>, hajó kiválasztással együtt</w:t>
      </w:r>
      <w:r w:rsidRPr="005A5082">
        <w:rPr>
          <w:bCs/>
        </w:rPr>
        <w:t>)</w:t>
      </w:r>
      <w:r w:rsidR="001D5B28" w:rsidRPr="005A5082">
        <w:rPr>
          <w:bCs/>
        </w:rPr>
        <w:t xml:space="preserve"> – időrendi </w:t>
      </w:r>
      <w:r w:rsidRPr="005A5082">
        <w:rPr>
          <w:bCs/>
        </w:rPr>
        <w:t>sorrendben</w:t>
      </w:r>
      <w:r w:rsidR="007E6C60" w:rsidRPr="005A5082">
        <w:rPr>
          <w:bCs/>
        </w:rPr>
        <w:t xml:space="preserve"> történik. </w:t>
      </w:r>
    </w:p>
    <w:p w:rsidR="00126BCC" w:rsidRPr="001A00EB" w:rsidRDefault="00126BCC" w:rsidP="00834852">
      <w:pPr>
        <w:ind w:right="-108"/>
        <w:jc w:val="both"/>
      </w:pPr>
    </w:p>
    <w:p w:rsidR="00225603" w:rsidRPr="001A00EB" w:rsidRDefault="002317B6" w:rsidP="00A65963">
      <w:pPr>
        <w:pStyle w:val="Szvegtrzs2"/>
        <w:numPr>
          <w:ilvl w:val="0"/>
          <w:numId w:val="1"/>
        </w:numPr>
        <w:spacing w:line="240" w:lineRule="auto"/>
        <w:jc w:val="both"/>
      </w:pPr>
      <w:r w:rsidRPr="001A00EB">
        <w:t>A versenyprogram a versenykiírás szerves része.</w:t>
      </w:r>
    </w:p>
    <w:p w:rsidR="002317B6" w:rsidRPr="001A00EB" w:rsidRDefault="002317B6" w:rsidP="00225603">
      <w:pPr>
        <w:numPr>
          <w:ilvl w:val="0"/>
          <w:numId w:val="1"/>
        </w:numPr>
        <w:jc w:val="both"/>
      </w:pPr>
      <w:r w:rsidRPr="001A00EB">
        <w:t>A versenypálya külön figyelmet érdemlő szakaszai a ra</w:t>
      </w:r>
      <w:r w:rsidR="000E50FC" w:rsidRPr="001A00EB">
        <w:t xml:space="preserve">jt, a cél valamint az </w:t>
      </w:r>
      <w:proofErr w:type="gramStart"/>
      <w:r w:rsidR="000E50FC" w:rsidRPr="001A00EB">
        <w:t xml:space="preserve">ellenőrző </w:t>
      </w:r>
      <w:r w:rsidRPr="001A00EB">
        <w:t xml:space="preserve"> pontok</w:t>
      </w:r>
      <w:proofErr w:type="gramEnd"/>
      <w:r w:rsidRPr="001A00EB">
        <w:t>. A versenypálya szakaszai</w:t>
      </w:r>
      <w:r w:rsidR="00E04BA5" w:rsidRPr="001A00EB">
        <w:t>,</w:t>
      </w:r>
      <w:r w:rsidRPr="001A00EB">
        <w:t xml:space="preserve"> a</w:t>
      </w:r>
      <w:r w:rsidR="00E04BA5" w:rsidRPr="001A00EB">
        <w:t>z ellenőrző pontok a</w:t>
      </w:r>
      <w:r w:rsidRPr="001A00EB">
        <w:t xml:space="preserve"> versenyfutam napján, a kormányosok (skipperek</w:t>
      </w:r>
      <w:r w:rsidR="005A5082">
        <w:t>/kapitányok</w:t>
      </w:r>
      <w:r w:rsidRPr="001A00EB">
        <w:t>) értekezletén kerülnek ismertetésre.</w:t>
      </w:r>
      <w:r w:rsidR="00203B84" w:rsidRPr="001A00EB">
        <w:t xml:space="preserve"> A versenypályán az ellenőrző pontok virtuális bóják</w:t>
      </w:r>
      <w:r w:rsidR="00A75CBE" w:rsidRPr="001A00EB">
        <w:t xml:space="preserve"> </w:t>
      </w:r>
      <w:r w:rsidR="000B2BE1" w:rsidRPr="001A00EB">
        <w:t>-</w:t>
      </w:r>
      <w:r w:rsidR="00A75CBE" w:rsidRPr="001A00EB">
        <w:t xml:space="preserve"> </w:t>
      </w:r>
      <w:r w:rsidR="000B2BE1" w:rsidRPr="001A00EB">
        <w:t xml:space="preserve">teresztikus objektumok </w:t>
      </w:r>
      <w:r w:rsidR="00203B84" w:rsidRPr="001A00EB">
        <w:t xml:space="preserve"> is lehetnek. A virtuál</w:t>
      </w:r>
      <w:r w:rsidR="000B2BE1" w:rsidRPr="001A00EB">
        <w:t>is bóják elhelyezkedését a versenybizottság</w:t>
      </w:r>
      <w:r w:rsidR="00203B84" w:rsidRPr="001A00EB">
        <w:t xml:space="preserve">  navigációs  koordináta rendszer segítségével határozza meg</w:t>
      </w:r>
      <w:r w:rsidR="000B2BE1" w:rsidRPr="001A00EB">
        <w:t xml:space="preserve"> és a kormányosok</w:t>
      </w:r>
      <w:r w:rsidR="00A75CBE" w:rsidRPr="001A00EB">
        <w:t xml:space="preserve"> (skip</w:t>
      </w:r>
      <w:r w:rsidR="00A6516D" w:rsidRPr="001A00EB">
        <w:t>p</w:t>
      </w:r>
      <w:r w:rsidR="00A75CBE" w:rsidRPr="001A00EB">
        <w:t>erek</w:t>
      </w:r>
      <w:r w:rsidR="005A5082">
        <w:t>/kapitányok</w:t>
      </w:r>
      <w:r w:rsidR="00A75CBE" w:rsidRPr="001A00EB">
        <w:t xml:space="preserve">) </w:t>
      </w:r>
      <w:r w:rsidR="000B2BE1" w:rsidRPr="001A00EB">
        <w:t xml:space="preserve"> értekezletén a versenypálya kitűzésével azt a versenyzőkkel közli</w:t>
      </w:r>
      <w:r w:rsidR="00203B84" w:rsidRPr="001A00EB">
        <w:t>.</w:t>
      </w:r>
    </w:p>
    <w:p w:rsidR="00A75CBE" w:rsidRPr="001A00EB" w:rsidRDefault="00A75CBE" w:rsidP="00A75CBE">
      <w:pPr>
        <w:pStyle w:val="Listaszerbekezds"/>
      </w:pPr>
    </w:p>
    <w:p w:rsidR="00A75CBE" w:rsidRPr="001A00EB" w:rsidRDefault="00A75CBE" w:rsidP="00A75CBE">
      <w:pPr>
        <w:jc w:val="both"/>
      </w:pPr>
    </w:p>
    <w:p w:rsidR="005A5082" w:rsidRDefault="005A5082" w:rsidP="00A75CBE">
      <w:pPr>
        <w:tabs>
          <w:tab w:val="left" w:pos="7836"/>
        </w:tabs>
        <w:ind w:left="113"/>
        <w:jc w:val="center"/>
      </w:pPr>
    </w:p>
    <w:p w:rsidR="00BD7C65" w:rsidRDefault="00BD7C65" w:rsidP="00A65963">
      <w:pPr>
        <w:tabs>
          <w:tab w:val="left" w:pos="7836"/>
        </w:tabs>
        <w:rPr>
          <w:bCs/>
        </w:rPr>
      </w:pPr>
    </w:p>
    <w:p w:rsidR="00A75CBE" w:rsidRDefault="00A75CBE" w:rsidP="00A75CBE">
      <w:pPr>
        <w:tabs>
          <w:tab w:val="left" w:pos="7836"/>
        </w:tabs>
        <w:ind w:left="113"/>
        <w:jc w:val="center"/>
        <w:rPr>
          <w:bCs/>
        </w:rPr>
      </w:pPr>
      <w:r w:rsidRPr="001A00EB">
        <w:rPr>
          <w:bCs/>
        </w:rPr>
        <w:t>-</w:t>
      </w:r>
      <w:r w:rsidR="005A5082">
        <w:rPr>
          <w:bCs/>
        </w:rPr>
        <w:t>2</w:t>
      </w:r>
      <w:r w:rsidRPr="001A00EB">
        <w:rPr>
          <w:bCs/>
        </w:rPr>
        <w:t>-</w:t>
      </w:r>
    </w:p>
    <w:p w:rsidR="00BD7C65" w:rsidRPr="001A00EB" w:rsidRDefault="00BD7C65" w:rsidP="00A75CBE">
      <w:pPr>
        <w:tabs>
          <w:tab w:val="left" w:pos="7836"/>
        </w:tabs>
        <w:ind w:left="113"/>
        <w:jc w:val="center"/>
        <w:rPr>
          <w:bCs/>
        </w:rPr>
      </w:pPr>
    </w:p>
    <w:p w:rsidR="00A75CBE" w:rsidRPr="001A00EB" w:rsidRDefault="00A75CBE" w:rsidP="006237D2"/>
    <w:p w:rsidR="00225603" w:rsidRPr="00BD7C65" w:rsidRDefault="00225603" w:rsidP="005A5082">
      <w:pPr>
        <w:numPr>
          <w:ilvl w:val="0"/>
          <w:numId w:val="1"/>
        </w:numPr>
        <w:ind w:right="-828"/>
      </w:pPr>
      <w:r w:rsidRPr="001A00EB">
        <w:rPr>
          <w:b/>
        </w:rPr>
        <w:t>Verseny  pálya:</w:t>
      </w:r>
      <w:r w:rsidR="000255B9">
        <w:t xml:space="preserve">   Vodice</w:t>
      </w:r>
      <w:r w:rsidR="005A5082">
        <w:t xml:space="preserve">  </w:t>
      </w:r>
      <w:r w:rsidR="00A75CBE" w:rsidRPr="001A00EB">
        <w:t>aquatorium</w:t>
      </w:r>
      <w:r w:rsidR="005A5082">
        <w:t xml:space="preserve"> – Žut – Rab – Zadar – Murter - Biograd </w:t>
      </w:r>
      <w:r w:rsidR="000255B9">
        <w:t xml:space="preserve"> </w:t>
      </w:r>
      <w:r w:rsidR="000255B9" w:rsidRPr="005A5082">
        <w:rPr>
          <w:i/>
        </w:rPr>
        <w:t>(</w:t>
      </w:r>
      <w:r w:rsidRPr="005A5082">
        <w:rPr>
          <w:i/>
        </w:rPr>
        <w:t>Rogoznica</w:t>
      </w:r>
      <w:r w:rsidR="000255B9" w:rsidRPr="005A5082">
        <w:rPr>
          <w:i/>
        </w:rPr>
        <w:t>)</w:t>
      </w:r>
      <w:r w:rsidRPr="005A5082">
        <w:rPr>
          <w:i/>
        </w:rPr>
        <w:t>.</w:t>
      </w:r>
    </w:p>
    <w:p w:rsidR="00BD7C65" w:rsidRPr="001A00EB" w:rsidRDefault="00BD7C65" w:rsidP="00BD7C65">
      <w:pPr>
        <w:ind w:left="284" w:right="-828"/>
      </w:pPr>
    </w:p>
    <w:p w:rsidR="00225603" w:rsidRPr="001A00EB" w:rsidRDefault="00225603" w:rsidP="00225603">
      <w:pPr>
        <w:ind w:left="284" w:right="-828"/>
        <w:jc w:val="both"/>
      </w:pPr>
      <w:r w:rsidRPr="001A00EB">
        <w:rPr>
          <w:bCs/>
        </w:rPr>
        <w:t xml:space="preserve">  </w:t>
      </w:r>
    </w:p>
    <w:p w:rsidR="00C13286" w:rsidRDefault="00225603" w:rsidP="00C13286">
      <w:pPr>
        <w:numPr>
          <w:ilvl w:val="0"/>
          <w:numId w:val="1"/>
        </w:numPr>
        <w:tabs>
          <w:tab w:val="left" w:pos="7836"/>
        </w:tabs>
        <w:rPr>
          <w:bCs/>
        </w:rPr>
      </w:pPr>
      <w:r w:rsidRPr="001A00EB">
        <w:rPr>
          <w:bCs/>
        </w:rPr>
        <w:t>Egy verseny futam több versenyszakaszból állhat. Az időjárási viszonyok valamint a biztonságos hajózás miatt a zsűrinek jogában áll a versenypályát rövidíteni avagy a  versenypályát  megváltoztatni.</w:t>
      </w:r>
      <w:r w:rsidR="000255B9">
        <w:rPr>
          <w:bCs/>
        </w:rPr>
        <w:t xml:space="preserve"> A verseny alatt a Szervezőbizottság egy éjszakai futamot is indít.</w:t>
      </w:r>
      <w:r w:rsidR="00C13286">
        <w:rPr>
          <w:bCs/>
        </w:rPr>
        <w:t xml:space="preserve"> </w:t>
      </w:r>
      <w:r w:rsidR="00C13286" w:rsidRPr="00C13286">
        <w:rPr>
          <w:bCs/>
        </w:rPr>
        <w:t xml:space="preserve">A versenyfutam győztese az a csapat, aki a  futam végén felállított célvonalon szabályosan,  elsőként vitorlázik át. </w:t>
      </w:r>
    </w:p>
    <w:p w:rsidR="00BD7C65" w:rsidRDefault="00BD7C65" w:rsidP="00BD7C65">
      <w:pPr>
        <w:pStyle w:val="Listaszerbekezds"/>
        <w:rPr>
          <w:bCs/>
        </w:rPr>
      </w:pPr>
    </w:p>
    <w:p w:rsidR="00BD7C65" w:rsidRPr="00C13286" w:rsidRDefault="00BD7C65" w:rsidP="00BD7C65">
      <w:pPr>
        <w:tabs>
          <w:tab w:val="left" w:pos="7836"/>
        </w:tabs>
        <w:ind w:left="284"/>
        <w:rPr>
          <w:bCs/>
        </w:rPr>
      </w:pPr>
    </w:p>
    <w:p w:rsidR="00C13286" w:rsidRDefault="00C13286" w:rsidP="00C13286">
      <w:pPr>
        <w:tabs>
          <w:tab w:val="left" w:pos="7836"/>
        </w:tabs>
        <w:ind w:left="113" w:right="-142"/>
        <w:jc w:val="both"/>
        <w:rPr>
          <w:bCs/>
        </w:rPr>
      </w:pPr>
      <w:r w:rsidRPr="00C13286">
        <w:rPr>
          <w:bCs/>
        </w:rPr>
        <w:t>Amennyiben a  három(3) hajóosztály versenyhajói (a futamokon elért legkisebb pontszámok rendszere alapján) pontszám azonosság miatt holtversenybe kerülnének egymással, úgy a  rangsorban,  az éjszakai futam pontszámai elsőbbséget élveznek (azon belül is lehetnek szakaszok és minden szakasz pontozható is), további helyezési holtverseny esetén  a hajó hosszúságára nézve a „kisebb hajótípus osztályba” tartozó hajó kerül előbbre. Amennyiben így is pontszám azonosságra kerülne sor, a rangsorban jobb helyezést az a  hajó éri el, amelyiknek a futamon belüli versenyszakaszai az eredményesebbek.</w:t>
      </w:r>
    </w:p>
    <w:p w:rsidR="00C13286" w:rsidRDefault="00C13286" w:rsidP="00C13286">
      <w:pPr>
        <w:tabs>
          <w:tab w:val="left" w:pos="7836"/>
        </w:tabs>
        <w:ind w:right="-284"/>
        <w:jc w:val="both"/>
        <w:rPr>
          <w:bCs/>
        </w:rPr>
      </w:pPr>
    </w:p>
    <w:p w:rsidR="00C13286" w:rsidRPr="00967ECA" w:rsidRDefault="00C13286" w:rsidP="00C13286">
      <w:pPr>
        <w:tabs>
          <w:tab w:val="left" w:pos="7836"/>
        </w:tabs>
        <w:ind w:right="-284"/>
        <w:jc w:val="both"/>
        <w:rPr>
          <w:bCs/>
        </w:rPr>
      </w:pPr>
      <w:r>
        <w:rPr>
          <w:bCs/>
        </w:rPr>
        <w:t xml:space="preserve">  A vitorlásverseny </w:t>
      </w:r>
      <w:r w:rsidRPr="0063564C">
        <w:rPr>
          <w:b/>
          <w:bCs/>
        </w:rPr>
        <w:t>4 navigációs futamból +1 technikai</w:t>
      </w:r>
      <w:r>
        <w:rPr>
          <w:bCs/>
        </w:rPr>
        <w:t xml:space="preserve"> szigetkerülő-</w:t>
      </w:r>
      <w:r w:rsidRPr="00967ECA">
        <w:rPr>
          <w:bCs/>
        </w:rPr>
        <w:t>pályaversenyből</w:t>
      </w:r>
      <w:r>
        <w:rPr>
          <w:bCs/>
        </w:rPr>
        <w:t xml:space="preserve"> (</w:t>
      </w:r>
      <w:r>
        <w:rPr>
          <w:bCs/>
          <w:i/>
        </w:rPr>
        <w:t xml:space="preserve">vagy </w:t>
      </w:r>
      <w:r w:rsidR="00BD7C65">
        <w:rPr>
          <w:bCs/>
          <w:i/>
        </w:rPr>
        <w:t xml:space="preserve">  </w:t>
      </w:r>
      <w:r w:rsidR="00BD7C65">
        <w:rPr>
          <w:bCs/>
          <w:i/>
        </w:rPr>
        <w:br/>
        <w:t xml:space="preserve">  </w:t>
      </w:r>
      <w:r w:rsidRPr="0063564C">
        <w:rPr>
          <w:bCs/>
          <w:i/>
        </w:rPr>
        <w:t xml:space="preserve">max. 3 pályaversenyből) </w:t>
      </w:r>
      <w:r w:rsidRPr="00967ECA">
        <w:rPr>
          <w:bCs/>
        </w:rPr>
        <w:t xml:space="preserve">áll. Az éjszakai futam 3 szakaszból tevődik össze, mindegyik  szakasz </w:t>
      </w:r>
      <w:r w:rsidR="00BD7C65">
        <w:rPr>
          <w:bCs/>
        </w:rPr>
        <w:t xml:space="preserve">  </w:t>
      </w:r>
      <w:r w:rsidR="00BD7C65">
        <w:rPr>
          <w:bCs/>
        </w:rPr>
        <w:br/>
        <w:t xml:space="preserve">  </w:t>
      </w:r>
      <w:r w:rsidRPr="00967ECA">
        <w:rPr>
          <w:bCs/>
        </w:rPr>
        <w:t xml:space="preserve">külön-külön helyezésként értékelendő. Esetleges összesített „holtverseny” kialakulása esetén  a </w:t>
      </w:r>
      <w:r w:rsidR="00BD7C65">
        <w:rPr>
          <w:bCs/>
        </w:rPr>
        <w:br/>
        <w:t xml:space="preserve">  </w:t>
      </w:r>
      <w:r w:rsidRPr="00967ECA">
        <w:rPr>
          <w:bCs/>
        </w:rPr>
        <w:t xml:space="preserve">szakaszokban elért helyezések az irányadóak. Az éjszakai futam szakaszainak  nehézségi </w:t>
      </w:r>
      <w:r w:rsidR="00BD7C65">
        <w:rPr>
          <w:bCs/>
        </w:rPr>
        <w:br/>
        <w:t xml:space="preserve">  </w:t>
      </w:r>
      <w:r w:rsidRPr="00967ECA">
        <w:rPr>
          <w:bCs/>
        </w:rPr>
        <w:t xml:space="preserve">sorrendjét a verseny főbírója határozza meg, még az éjszakai futam  megkezdése előtt és ezt a </w:t>
      </w:r>
      <w:r w:rsidR="00BD7C65">
        <w:rPr>
          <w:bCs/>
        </w:rPr>
        <w:br/>
        <w:t xml:space="preserve">  </w:t>
      </w:r>
      <w:r w:rsidRPr="00967ECA">
        <w:rPr>
          <w:bCs/>
        </w:rPr>
        <w:t>versenyzőkkel az éjszakai futam előtti skipper</w:t>
      </w:r>
      <w:r>
        <w:rPr>
          <w:bCs/>
        </w:rPr>
        <w:t>/kapitányi</w:t>
      </w:r>
      <w:r w:rsidRPr="00967ECA">
        <w:rPr>
          <w:bCs/>
        </w:rPr>
        <w:t xml:space="preserve"> értekezleten közli.</w:t>
      </w:r>
    </w:p>
    <w:p w:rsidR="00C13286" w:rsidRPr="00967ECA" w:rsidRDefault="00C13286" w:rsidP="00C13286">
      <w:pPr>
        <w:tabs>
          <w:tab w:val="left" w:pos="7836"/>
        </w:tabs>
        <w:ind w:right="-284"/>
        <w:rPr>
          <w:bCs/>
        </w:rPr>
      </w:pPr>
      <w:r w:rsidRPr="00967ECA">
        <w:rPr>
          <w:bCs/>
        </w:rPr>
        <w:t xml:space="preserve"> </w:t>
      </w:r>
    </w:p>
    <w:p w:rsidR="00C13286" w:rsidRDefault="00BD7C65" w:rsidP="00BD7C65">
      <w:pPr>
        <w:tabs>
          <w:tab w:val="left" w:pos="7836"/>
        </w:tabs>
        <w:jc w:val="both"/>
        <w:rPr>
          <w:bCs/>
          <w:u w:val="single"/>
        </w:rPr>
      </w:pPr>
      <w:r>
        <w:rPr>
          <w:bCs/>
        </w:rPr>
        <w:t xml:space="preserve">  </w:t>
      </w:r>
      <w:r w:rsidR="00C13286" w:rsidRPr="00967ECA">
        <w:rPr>
          <w:bCs/>
        </w:rPr>
        <w:t>A versenybizottság a versenyfutam részleteit a futam megkezdése előtt, skipper</w:t>
      </w:r>
      <w:r w:rsidR="00C13286">
        <w:rPr>
          <w:bCs/>
        </w:rPr>
        <w:t>/kapitányi</w:t>
      </w:r>
      <w:r w:rsidR="00C13286" w:rsidRPr="00967ECA">
        <w:rPr>
          <w:bCs/>
        </w:rPr>
        <w:t xml:space="preserve"> </w:t>
      </w:r>
      <w:r>
        <w:rPr>
          <w:bCs/>
        </w:rPr>
        <w:t xml:space="preserve">   </w:t>
      </w:r>
      <w:r>
        <w:rPr>
          <w:bCs/>
        </w:rPr>
        <w:br/>
        <w:t xml:space="preserve">  </w:t>
      </w:r>
      <w:r w:rsidR="00C13286" w:rsidRPr="00967ECA">
        <w:rPr>
          <w:bCs/>
        </w:rPr>
        <w:t>értekezleten ismerteti. A versenycsapatok</w:t>
      </w:r>
      <w:r w:rsidR="00C13286">
        <w:rPr>
          <w:bCs/>
        </w:rPr>
        <w:t xml:space="preserve">, amennyiben 3-nál több verseny futam és legalább </w:t>
      </w:r>
      <w:r>
        <w:rPr>
          <w:bCs/>
        </w:rPr>
        <w:br/>
        <w:t xml:space="preserve">  </w:t>
      </w:r>
      <w:r w:rsidR="00C13286">
        <w:rPr>
          <w:bCs/>
        </w:rPr>
        <w:t>1 pályaverseny van megszervezve,</w:t>
      </w:r>
      <w:r w:rsidR="00C13286" w:rsidRPr="00967ECA">
        <w:rPr>
          <w:bCs/>
        </w:rPr>
        <w:t xml:space="preserve"> „kiejthetnek” egy versenyfutamot vagy a pályaversenyt </w:t>
      </w:r>
      <w:r>
        <w:rPr>
          <w:bCs/>
        </w:rPr>
        <w:br/>
        <w:t xml:space="preserve">  </w:t>
      </w:r>
      <w:r w:rsidR="00C13286" w:rsidRPr="00967ECA">
        <w:rPr>
          <w:bCs/>
        </w:rPr>
        <w:t>(</w:t>
      </w:r>
      <w:r w:rsidR="00C13286">
        <w:rPr>
          <w:bCs/>
        </w:rPr>
        <w:t xml:space="preserve">csak </w:t>
      </w:r>
      <w:r w:rsidR="00C13286" w:rsidRPr="00967ECA">
        <w:rPr>
          <w:bCs/>
        </w:rPr>
        <w:t xml:space="preserve">amennyiben a verseny alatt pályaverseny is lesz szervezve). </w:t>
      </w:r>
      <w:r w:rsidR="00C13286" w:rsidRPr="007E7834">
        <w:rPr>
          <w:bCs/>
          <w:u w:val="single"/>
        </w:rPr>
        <w:t xml:space="preserve">A versenycsapat nem </w:t>
      </w:r>
      <w:r>
        <w:rPr>
          <w:bCs/>
          <w:u w:val="single"/>
        </w:rPr>
        <w:br/>
      </w:r>
      <w:r w:rsidRPr="00BD7C65">
        <w:rPr>
          <w:bCs/>
        </w:rPr>
        <w:t xml:space="preserve">  </w:t>
      </w:r>
      <w:r w:rsidR="00C13286" w:rsidRPr="007E7834">
        <w:rPr>
          <w:bCs/>
          <w:u w:val="single"/>
        </w:rPr>
        <w:t>„ejtheti ki”</w:t>
      </w:r>
      <w:r w:rsidR="00C13286">
        <w:rPr>
          <w:bCs/>
          <w:u w:val="single"/>
        </w:rPr>
        <w:t xml:space="preserve"> a</w:t>
      </w:r>
      <w:r w:rsidR="00C13286" w:rsidRPr="00967ECA">
        <w:rPr>
          <w:bCs/>
          <w:u w:val="single"/>
        </w:rPr>
        <w:t>z éjszakai futamot</w:t>
      </w:r>
      <w:r w:rsidR="00C13286">
        <w:rPr>
          <w:bCs/>
          <w:u w:val="single"/>
        </w:rPr>
        <w:t xml:space="preserve"> és azt a futamot amelyen a versenyző tiltott motorhasználat </w:t>
      </w:r>
      <w:r>
        <w:rPr>
          <w:bCs/>
          <w:u w:val="single"/>
        </w:rPr>
        <w:br/>
      </w:r>
      <w:r w:rsidRPr="00BD7C65">
        <w:rPr>
          <w:bCs/>
        </w:rPr>
        <w:t xml:space="preserve">  </w:t>
      </w:r>
      <w:r w:rsidR="00C13286">
        <w:rPr>
          <w:bCs/>
          <w:u w:val="single"/>
        </w:rPr>
        <w:t>vagy súlyos sportszerűtlen viselkedés  miatt (ahol esetleg anyagi kárt is okoz) került</w:t>
      </w:r>
      <w:r w:rsidR="00C13286" w:rsidRPr="00F84D4C">
        <w:rPr>
          <w:bCs/>
          <w:u w:val="single"/>
        </w:rPr>
        <w:t xml:space="preserve"> </w:t>
      </w:r>
      <w:r>
        <w:rPr>
          <w:bCs/>
          <w:u w:val="single"/>
        </w:rPr>
        <w:br/>
      </w:r>
      <w:r w:rsidRPr="00BD7C65">
        <w:rPr>
          <w:bCs/>
        </w:rPr>
        <w:t xml:space="preserve">  </w:t>
      </w:r>
      <w:r w:rsidR="00C13286">
        <w:rPr>
          <w:bCs/>
          <w:u w:val="single"/>
        </w:rPr>
        <w:t xml:space="preserve">kizárásra. </w:t>
      </w:r>
    </w:p>
    <w:p w:rsidR="00BD7C65" w:rsidRDefault="00BD7C65" w:rsidP="00BD7C65">
      <w:pPr>
        <w:tabs>
          <w:tab w:val="left" w:pos="7836"/>
        </w:tabs>
        <w:jc w:val="both"/>
        <w:rPr>
          <w:bCs/>
        </w:rPr>
      </w:pPr>
    </w:p>
    <w:p w:rsidR="00C13286" w:rsidRPr="003B44FC" w:rsidRDefault="00BD7C65" w:rsidP="00BD7C65">
      <w:pPr>
        <w:tabs>
          <w:tab w:val="left" w:pos="7836"/>
        </w:tabs>
        <w:jc w:val="both"/>
        <w:rPr>
          <w:bCs/>
        </w:rPr>
      </w:pPr>
      <w:r>
        <w:rPr>
          <w:bCs/>
        </w:rPr>
        <w:br/>
        <w:t xml:space="preserve">  </w:t>
      </w:r>
      <w:r w:rsidR="00C13286" w:rsidRPr="003B44FC">
        <w:rPr>
          <w:bCs/>
        </w:rPr>
        <w:t>A verseny összesített eredményének kiszámításánál a csoportverseny</w:t>
      </w:r>
      <w:r w:rsidR="00C13286">
        <w:rPr>
          <w:bCs/>
        </w:rPr>
        <w:t>en megszerzett</w:t>
      </w:r>
      <w:r w:rsidR="00C13286" w:rsidRPr="003B44FC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br/>
        <w:t xml:space="preserve"> </w:t>
      </w:r>
      <w:r w:rsidR="00C13286" w:rsidRPr="003B44FC">
        <w:rPr>
          <w:bCs/>
        </w:rPr>
        <w:t xml:space="preserve">„kiejtett” futam pontszámát is beszámítjuk. </w:t>
      </w:r>
      <w:r w:rsidR="00C13286">
        <w:rPr>
          <w:bCs/>
        </w:rPr>
        <w:t xml:space="preserve">A X. CAPTAINS - Aranysekli ADRIA KUPA </w:t>
      </w:r>
      <w:r>
        <w:rPr>
          <w:bCs/>
        </w:rPr>
        <w:br/>
        <w:t xml:space="preserve">  </w:t>
      </w:r>
      <w:r w:rsidR="00C13286">
        <w:rPr>
          <w:bCs/>
        </w:rPr>
        <w:t xml:space="preserve">hivatalos </w:t>
      </w:r>
      <w:r w:rsidR="00C13286" w:rsidRPr="00BD7C65">
        <w:rPr>
          <w:bCs/>
          <w:i/>
        </w:rPr>
        <w:t>összesített sorrendje</w:t>
      </w:r>
      <w:r w:rsidR="00C13286">
        <w:rPr>
          <w:bCs/>
        </w:rPr>
        <w:t xml:space="preserve">  </w:t>
      </w:r>
      <w:r w:rsidR="00C13286" w:rsidRPr="00BD7C65">
        <w:rPr>
          <w:bCs/>
          <w:i/>
        </w:rPr>
        <w:t>1,2,3. helyezés,</w:t>
      </w:r>
      <w:r w:rsidR="00C13286">
        <w:rPr>
          <w:bCs/>
        </w:rPr>
        <w:t xml:space="preserve"> az összes többi csapat a 4. helyezést éri el.</w:t>
      </w:r>
    </w:p>
    <w:p w:rsidR="00C13286" w:rsidRPr="00967ECA" w:rsidRDefault="00C13286" w:rsidP="00BD7C65">
      <w:pPr>
        <w:tabs>
          <w:tab w:val="left" w:pos="7836"/>
        </w:tabs>
        <w:jc w:val="both"/>
      </w:pPr>
    </w:p>
    <w:p w:rsidR="00C13286" w:rsidRPr="00967ECA" w:rsidRDefault="00BD7C65" w:rsidP="00BD7C65">
      <w:pPr>
        <w:ind w:right="-141"/>
        <w:jc w:val="both"/>
      </w:pPr>
      <w:r>
        <w:br/>
        <w:t xml:space="preserve">  </w:t>
      </w:r>
      <w:r w:rsidR="00C13286" w:rsidRPr="00967ECA">
        <w:t>A</w:t>
      </w:r>
      <w:r w:rsidR="00C13286">
        <w:t xml:space="preserve">  </w:t>
      </w:r>
      <w:r>
        <w:t>X.</w:t>
      </w:r>
      <w:r w:rsidR="00C13286">
        <w:t>CAPTAINS</w:t>
      </w:r>
      <w:r>
        <w:t xml:space="preserve"> </w:t>
      </w:r>
      <w:r w:rsidR="00C13286">
        <w:t>-</w:t>
      </w:r>
      <w:r w:rsidR="00C13286" w:rsidRPr="00967ECA">
        <w:t xml:space="preserve"> Aranysekli A</w:t>
      </w:r>
      <w:r>
        <w:t xml:space="preserve">DRIA KUPÁN </w:t>
      </w:r>
      <w:r w:rsidR="00C13286" w:rsidRPr="00967ECA">
        <w:t xml:space="preserve">a versenyhajókon  </w:t>
      </w:r>
      <w:r w:rsidR="00C13286" w:rsidRPr="00967ECA">
        <w:rPr>
          <w:u w:val="single"/>
        </w:rPr>
        <w:t xml:space="preserve">GPS kísérő rendszer, </w:t>
      </w:r>
      <w:r>
        <w:rPr>
          <w:u w:val="single"/>
        </w:rPr>
        <w:br/>
      </w:r>
      <w:r w:rsidRPr="00BD7C65">
        <w:t xml:space="preserve">  </w:t>
      </w:r>
      <w:r w:rsidR="00C13286" w:rsidRPr="00967ECA">
        <w:rPr>
          <w:u w:val="single"/>
        </w:rPr>
        <w:t>készülék</w:t>
      </w:r>
      <w:r w:rsidR="00C13286" w:rsidRPr="00967ECA">
        <w:t xml:space="preserve"> (VIP-net követő rendszer és </w:t>
      </w:r>
      <w:r w:rsidR="00C13286">
        <w:t>Flash Back</w:t>
      </w:r>
      <w:r w:rsidR="00C13286" w:rsidRPr="00967ECA">
        <w:t xml:space="preserve"> system) van  beépítve. </w:t>
      </w:r>
    </w:p>
    <w:p w:rsidR="00C13286" w:rsidRPr="00967ECA" w:rsidRDefault="00C13286" w:rsidP="00BD7C65">
      <w:pPr>
        <w:ind w:right="-141"/>
        <w:jc w:val="both"/>
      </w:pPr>
    </w:p>
    <w:p w:rsidR="00C13286" w:rsidRPr="00967ECA" w:rsidRDefault="00BD7C65" w:rsidP="00BD7C65">
      <w:pPr>
        <w:ind w:right="-141"/>
        <w:jc w:val="both"/>
      </w:pPr>
      <w:r>
        <w:br/>
        <w:t xml:space="preserve">  </w:t>
      </w:r>
      <w:r w:rsidR="00C13286" w:rsidRPr="00967ECA">
        <w:t xml:space="preserve">A Versenybizottság (zsűri) vitás esetekben a </w:t>
      </w:r>
      <w:r w:rsidR="00C13286" w:rsidRPr="00967ECA">
        <w:rPr>
          <w:b/>
        </w:rPr>
        <w:t xml:space="preserve">GPS </w:t>
      </w:r>
      <w:r w:rsidR="00C13286">
        <w:rPr>
          <w:b/>
        </w:rPr>
        <w:t xml:space="preserve">„Flash Back” </w:t>
      </w:r>
      <w:r w:rsidR="00C13286" w:rsidRPr="00967ECA">
        <w:rPr>
          <w:b/>
        </w:rPr>
        <w:t xml:space="preserve">kísérő rendszer </w:t>
      </w:r>
      <w:r w:rsidR="00C13286" w:rsidRPr="00967ECA">
        <w:t xml:space="preserve">által  mért </w:t>
      </w:r>
      <w:r>
        <w:br/>
        <w:t xml:space="preserve">  </w:t>
      </w:r>
      <w:r w:rsidR="00C13286" w:rsidRPr="00967ECA">
        <w:t xml:space="preserve">adatokat veszi perdöntőnek, mert a rendszer lejegyzi a megtett hajózási útvonalat, a   </w:t>
      </w:r>
      <w:r w:rsidR="00C13286" w:rsidRPr="00967ECA">
        <w:br/>
      </w:r>
      <w:r>
        <w:t xml:space="preserve">  </w:t>
      </w:r>
      <w:r w:rsidR="00C13286" w:rsidRPr="00967ECA">
        <w:t xml:space="preserve">versenyhajó sebességét, mikor-mennyi áramfogyasztás történt a hajón, </w:t>
      </w:r>
      <w:r w:rsidR="00C13286" w:rsidRPr="00967ECA">
        <w:br/>
      </w:r>
      <w:r>
        <w:t xml:space="preserve">  </w:t>
      </w:r>
      <w:r w:rsidR="00C13286" w:rsidRPr="00967ECA">
        <w:t>milyen egyenletesen vagy egyenetlenül történik a hajó mozgása</w:t>
      </w:r>
      <w:r w:rsidR="00C13286">
        <w:t xml:space="preserve"> a versenypályán</w:t>
      </w:r>
      <w:r w:rsidR="00C13286" w:rsidRPr="00967ECA">
        <w:t xml:space="preserve"> stb.</w:t>
      </w:r>
      <w:r>
        <w:t xml:space="preserve"> </w:t>
      </w:r>
      <w:r>
        <w:br/>
        <w:t xml:space="preserve">  A GPS </w:t>
      </w:r>
      <w:r w:rsidR="00C13286">
        <w:t>ek</w:t>
      </w:r>
      <w:r>
        <w:t xml:space="preserve"> </w:t>
      </w:r>
      <w:r w:rsidR="00C13286">
        <w:t xml:space="preserve"> „letakarása” vagy munkájuknak szándékos megakadályozása – korlátozása a </w:t>
      </w:r>
      <w:r>
        <w:br/>
        <w:t xml:space="preserve">  </w:t>
      </w:r>
      <w:r w:rsidR="00C13286">
        <w:t xml:space="preserve">futamban elért pontszámvesztéshez vezethet, e téren a kapitány-skipper felelőssége a verseny </w:t>
      </w:r>
      <w:r>
        <w:br/>
        <w:t xml:space="preserve">  </w:t>
      </w:r>
      <w:r w:rsidR="00C13286">
        <w:t>főbírójával történő technikai kommunikáció és a GPS rendszer működésének fenntartása.</w:t>
      </w:r>
    </w:p>
    <w:p w:rsidR="00C13286" w:rsidRDefault="00C13286" w:rsidP="00C13286">
      <w:pPr>
        <w:ind w:right="-141"/>
        <w:jc w:val="both"/>
      </w:pPr>
    </w:p>
    <w:p w:rsidR="00C13286" w:rsidRDefault="00C13286" w:rsidP="00C13286">
      <w:pPr>
        <w:ind w:right="-141"/>
        <w:jc w:val="both"/>
      </w:pPr>
    </w:p>
    <w:p w:rsidR="00C13286" w:rsidRPr="00C13286" w:rsidRDefault="00C13286" w:rsidP="00C13286">
      <w:pPr>
        <w:tabs>
          <w:tab w:val="left" w:pos="7836"/>
        </w:tabs>
        <w:ind w:left="113" w:right="-142"/>
        <w:jc w:val="both"/>
        <w:rPr>
          <w:bCs/>
        </w:rPr>
      </w:pPr>
    </w:p>
    <w:p w:rsidR="00BD7C65" w:rsidRDefault="00BD7C65" w:rsidP="00BD7C65">
      <w:pPr>
        <w:tabs>
          <w:tab w:val="left" w:pos="7836"/>
        </w:tabs>
        <w:ind w:right="-142"/>
        <w:jc w:val="both"/>
        <w:rPr>
          <w:bCs/>
        </w:rPr>
      </w:pPr>
    </w:p>
    <w:p w:rsidR="00BD7C65" w:rsidRPr="00BD7C65" w:rsidRDefault="00BD7C65" w:rsidP="00BD7C65">
      <w:pPr>
        <w:tabs>
          <w:tab w:val="left" w:pos="7836"/>
        </w:tabs>
        <w:ind w:right="-142"/>
        <w:jc w:val="both"/>
        <w:rPr>
          <w:bCs/>
        </w:rPr>
      </w:pPr>
    </w:p>
    <w:p w:rsidR="00BD7C65" w:rsidRDefault="00BD7C65" w:rsidP="00C13286">
      <w:pPr>
        <w:pStyle w:val="Listaszerbekezds"/>
        <w:tabs>
          <w:tab w:val="left" w:pos="7836"/>
        </w:tabs>
        <w:ind w:left="284" w:right="-142"/>
        <w:jc w:val="both"/>
        <w:rPr>
          <w:bCs/>
        </w:rPr>
      </w:pPr>
    </w:p>
    <w:p w:rsidR="00A65963" w:rsidRDefault="00A65963" w:rsidP="00BD7C65">
      <w:pPr>
        <w:pStyle w:val="Listaszerbekezds"/>
        <w:tabs>
          <w:tab w:val="left" w:pos="7836"/>
        </w:tabs>
        <w:ind w:left="284" w:right="-142"/>
        <w:jc w:val="center"/>
        <w:rPr>
          <w:bCs/>
        </w:rPr>
      </w:pPr>
    </w:p>
    <w:p w:rsidR="00BD7C65" w:rsidRPr="00C13286" w:rsidRDefault="00BD7C65" w:rsidP="00BD7C65">
      <w:pPr>
        <w:pStyle w:val="Listaszerbekezds"/>
        <w:tabs>
          <w:tab w:val="left" w:pos="7836"/>
        </w:tabs>
        <w:ind w:left="284" w:right="-142"/>
        <w:jc w:val="center"/>
        <w:rPr>
          <w:bCs/>
        </w:rPr>
      </w:pPr>
      <w:r>
        <w:rPr>
          <w:bCs/>
        </w:rPr>
        <w:t>-3-</w:t>
      </w:r>
    </w:p>
    <w:p w:rsidR="009E1468" w:rsidRPr="001A00EB" w:rsidRDefault="009E1468" w:rsidP="006237D2">
      <w:pPr>
        <w:tabs>
          <w:tab w:val="left" w:pos="7836"/>
        </w:tabs>
        <w:jc w:val="both"/>
        <w:rPr>
          <w:bCs/>
        </w:rPr>
      </w:pPr>
    </w:p>
    <w:p w:rsidR="00002B20" w:rsidRPr="001A00EB" w:rsidRDefault="00981BE8" w:rsidP="00834852">
      <w:pPr>
        <w:tabs>
          <w:tab w:val="left" w:pos="7836"/>
        </w:tabs>
        <w:ind w:left="113"/>
        <w:jc w:val="both"/>
        <w:rPr>
          <w:bCs/>
        </w:rPr>
      </w:pPr>
      <w:r w:rsidRPr="001A00EB">
        <w:rPr>
          <w:b/>
          <w:bCs/>
        </w:rPr>
        <w:t>18</w:t>
      </w:r>
      <w:r w:rsidR="00002B20" w:rsidRPr="001A00EB">
        <w:rPr>
          <w:b/>
          <w:bCs/>
        </w:rPr>
        <w:t>.</w:t>
      </w:r>
      <w:r w:rsidR="00002B20" w:rsidRPr="001A00EB">
        <w:rPr>
          <w:bCs/>
        </w:rPr>
        <w:t xml:space="preserve"> DÍJAK</w:t>
      </w:r>
    </w:p>
    <w:p w:rsidR="000E50FC" w:rsidRPr="001A00EB" w:rsidRDefault="000E50FC" w:rsidP="00834852">
      <w:pPr>
        <w:tabs>
          <w:tab w:val="left" w:pos="7836"/>
        </w:tabs>
        <w:ind w:left="113"/>
        <w:jc w:val="both"/>
        <w:rPr>
          <w:bCs/>
        </w:rPr>
      </w:pPr>
    </w:p>
    <w:p w:rsidR="000E50FC" w:rsidRPr="001A00EB" w:rsidRDefault="000E50FC" w:rsidP="00834852">
      <w:pPr>
        <w:tabs>
          <w:tab w:val="left" w:pos="7836"/>
        </w:tabs>
        <w:ind w:left="113"/>
        <w:jc w:val="both"/>
      </w:pPr>
      <w:r w:rsidRPr="001A00EB">
        <w:t xml:space="preserve">A szervezőbizottság </w:t>
      </w:r>
      <w:r w:rsidR="001D5B28" w:rsidRPr="001A00EB">
        <w:t xml:space="preserve">minden hajóosztály </w:t>
      </w:r>
      <w:r w:rsidRPr="001A00EB">
        <w:t>első három</w:t>
      </w:r>
      <w:r w:rsidR="001D5B28" w:rsidRPr="001A00EB">
        <w:t xml:space="preserve"> helyezettjét</w:t>
      </w:r>
      <w:r w:rsidR="002907F1" w:rsidRPr="001A00EB">
        <w:t>, valamint az összesített első három helyezett versenycsapatot</w:t>
      </w:r>
      <w:r w:rsidR="001D5B28" w:rsidRPr="001A00EB">
        <w:t xml:space="preserve"> </w:t>
      </w:r>
      <w:r w:rsidRPr="001A00EB">
        <w:t xml:space="preserve"> díjazza. </w:t>
      </w:r>
      <w:r w:rsidR="007D406F" w:rsidRPr="001A00EB">
        <w:t>A díjakat a S</w:t>
      </w:r>
      <w:r w:rsidRPr="001A00EB">
        <w:t>zervezőbizottság biztosítja. Különdíjakat a szponzorok a szervezőbizo</w:t>
      </w:r>
      <w:r w:rsidR="001237FF">
        <w:t>ttsággal egyeztetve biztosítják</w:t>
      </w:r>
      <w:r w:rsidRPr="001A00EB">
        <w:t>.</w:t>
      </w:r>
    </w:p>
    <w:p w:rsidR="000330DB" w:rsidRPr="001A00EB" w:rsidRDefault="00E22081" w:rsidP="00CA522E">
      <w:pPr>
        <w:tabs>
          <w:tab w:val="left" w:pos="7836"/>
        </w:tabs>
        <w:ind w:left="113"/>
        <w:jc w:val="both"/>
      </w:pPr>
      <w:r w:rsidRPr="001A00EB">
        <w:t xml:space="preserve">A verseny kiemelt </w:t>
      </w:r>
      <w:r w:rsidR="001D5B28" w:rsidRPr="001A00EB">
        <w:t>díja</w:t>
      </w:r>
      <w:r w:rsidR="001237FF">
        <w:t xml:space="preserve">: az összesített első helyezett csapat 1000,- EUR összegben részesül. </w:t>
      </w:r>
      <w:r w:rsidRPr="001A00EB">
        <w:t>A kiemelt d</w:t>
      </w:r>
      <w:r w:rsidR="002907F1" w:rsidRPr="001A00EB">
        <w:t>íjat a TORETE d.o.o.-</w:t>
      </w:r>
      <w:r w:rsidR="00F40EF6" w:rsidRPr="001A00EB">
        <w:t xml:space="preserve"> </w:t>
      </w:r>
      <w:r w:rsidR="002907F1" w:rsidRPr="001A00EB">
        <w:t>Zadar biztosítja.</w:t>
      </w:r>
    </w:p>
    <w:p w:rsidR="000330DB" w:rsidRPr="001A00EB" w:rsidRDefault="000330DB" w:rsidP="006237D2">
      <w:pPr>
        <w:tabs>
          <w:tab w:val="left" w:pos="7836"/>
        </w:tabs>
        <w:jc w:val="both"/>
        <w:rPr>
          <w:bCs/>
        </w:rPr>
      </w:pPr>
    </w:p>
    <w:p w:rsidR="000E50FC" w:rsidRPr="001A00EB" w:rsidRDefault="000E50FC" w:rsidP="00834852">
      <w:pPr>
        <w:tabs>
          <w:tab w:val="left" w:pos="7836"/>
        </w:tabs>
        <w:ind w:left="113"/>
        <w:jc w:val="both"/>
      </w:pPr>
      <w:r w:rsidRPr="001A00EB">
        <w:rPr>
          <w:b/>
          <w:bCs/>
        </w:rPr>
        <w:t>19.</w:t>
      </w:r>
      <w:r w:rsidRPr="001A00EB">
        <w:rPr>
          <w:bCs/>
        </w:rPr>
        <w:t xml:space="preserve"> </w:t>
      </w:r>
      <w:r w:rsidRPr="001A00EB">
        <w:t xml:space="preserve"> A verseny alatt csa</w:t>
      </w:r>
      <w:r w:rsidR="002907F1" w:rsidRPr="001A00EB">
        <w:t xml:space="preserve">k a </w:t>
      </w:r>
      <w:r w:rsidR="001237FF">
        <w:t xml:space="preserve">charter cégek által </w:t>
      </w:r>
      <w:r w:rsidRPr="001A00EB">
        <w:t xml:space="preserve"> biztosított </w:t>
      </w:r>
      <w:r w:rsidR="006237D2" w:rsidRPr="001A00EB">
        <w:t xml:space="preserve">vitorlás </w:t>
      </w:r>
      <w:r w:rsidRPr="001A00EB">
        <w:t xml:space="preserve">hajókon levő vitorlák (azok is </w:t>
      </w:r>
      <w:r w:rsidRPr="001A00EB">
        <w:rPr>
          <w:b/>
        </w:rPr>
        <w:t>kizárólagosan rendeltetésszerűen</w:t>
      </w:r>
      <w:r w:rsidRPr="001A00EB">
        <w:t>) használható</w:t>
      </w:r>
      <w:r w:rsidR="009F5592" w:rsidRPr="001A00EB">
        <w:t>a</w:t>
      </w:r>
      <w:r w:rsidRPr="001A00EB">
        <w:t xml:space="preserve">k. A versenyhajókon nagy- és orrvitorla, </w:t>
      </w:r>
      <w:r w:rsidR="001D5B28" w:rsidRPr="001A00EB">
        <w:t xml:space="preserve">valamint </w:t>
      </w:r>
      <w:r w:rsidR="001237FF">
        <w:t xml:space="preserve">egységes </w:t>
      </w:r>
      <w:r w:rsidR="00DE625E" w:rsidRPr="001A00EB">
        <w:t>genakker</w:t>
      </w:r>
      <w:r w:rsidR="000255B9">
        <w:t xml:space="preserve"> / blister</w:t>
      </w:r>
      <w:r w:rsidR="00DE625E" w:rsidRPr="001A00EB">
        <w:t xml:space="preserve"> </w:t>
      </w:r>
      <w:r w:rsidR="001D5B28" w:rsidRPr="001A00EB">
        <w:t xml:space="preserve"> </w:t>
      </w:r>
      <w:r w:rsidRPr="001A00EB">
        <w:t>található.</w:t>
      </w:r>
      <w:r w:rsidR="00225603" w:rsidRPr="001A00EB">
        <w:t xml:space="preserve"> </w:t>
      </w:r>
      <w:r w:rsidR="000255B9">
        <w:t>A</w:t>
      </w:r>
      <w:r w:rsidR="00664882" w:rsidRPr="001A00EB">
        <w:rPr>
          <w:b/>
        </w:rPr>
        <w:t xml:space="preserve"> genakkerek</w:t>
      </w:r>
      <w:r w:rsidR="003F5859" w:rsidRPr="001A00EB">
        <w:rPr>
          <w:b/>
        </w:rPr>
        <w:t>et</w:t>
      </w:r>
      <w:r w:rsidR="000255B9">
        <w:rPr>
          <w:b/>
        </w:rPr>
        <w:t xml:space="preserve"> /blistereket a charter hajók bérleti díjai</w:t>
      </w:r>
      <w:r w:rsidR="003F5859" w:rsidRPr="001A00EB">
        <w:rPr>
          <w:b/>
        </w:rPr>
        <w:t xml:space="preserve"> tartalmazzák.</w:t>
      </w:r>
      <w:r w:rsidR="003F5859" w:rsidRPr="001A00EB">
        <w:t xml:space="preserve"> </w:t>
      </w:r>
      <w:r w:rsidR="00664882" w:rsidRPr="001A00EB">
        <w:t xml:space="preserve"> </w:t>
      </w:r>
    </w:p>
    <w:p w:rsidR="007F70CB" w:rsidRPr="001A00EB" w:rsidRDefault="007F70CB" w:rsidP="000330DB">
      <w:pPr>
        <w:tabs>
          <w:tab w:val="left" w:pos="7836"/>
        </w:tabs>
        <w:jc w:val="both"/>
      </w:pPr>
    </w:p>
    <w:p w:rsidR="00556863" w:rsidRPr="001A00EB" w:rsidRDefault="00981BE8" w:rsidP="00834852">
      <w:pPr>
        <w:tabs>
          <w:tab w:val="left" w:pos="7836"/>
        </w:tabs>
        <w:jc w:val="both"/>
        <w:rPr>
          <w:bCs/>
        </w:rPr>
      </w:pPr>
      <w:r w:rsidRPr="001A00EB">
        <w:rPr>
          <w:b/>
          <w:bCs/>
        </w:rPr>
        <w:t xml:space="preserve">   24</w:t>
      </w:r>
      <w:r w:rsidR="009F5592" w:rsidRPr="001A00EB">
        <w:rPr>
          <w:b/>
          <w:bCs/>
        </w:rPr>
        <w:t>.</w:t>
      </w:r>
      <w:r w:rsidR="009F5592" w:rsidRPr="001A00EB">
        <w:rPr>
          <w:bCs/>
        </w:rPr>
        <w:t xml:space="preserve">  </w:t>
      </w:r>
      <w:r w:rsidR="009135EA" w:rsidRPr="001A00EB">
        <w:rPr>
          <w:bCs/>
        </w:rPr>
        <w:t>Szponzorok-reklám:</w:t>
      </w:r>
    </w:p>
    <w:p w:rsidR="002907F1" w:rsidRPr="001A00EB" w:rsidRDefault="009135EA" w:rsidP="00834852">
      <w:pPr>
        <w:tabs>
          <w:tab w:val="left" w:pos="7836"/>
        </w:tabs>
        <w:ind w:right="-142"/>
        <w:jc w:val="both"/>
        <w:rPr>
          <w:bCs/>
        </w:rPr>
      </w:pPr>
      <w:r w:rsidRPr="001A00EB">
        <w:rPr>
          <w:bCs/>
        </w:rPr>
        <w:t xml:space="preserve">   </w:t>
      </w:r>
      <w:r w:rsidR="00556863" w:rsidRPr="001A00EB">
        <w:rPr>
          <w:bCs/>
        </w:rPr>
        <w:t>A vitorlásversenynek több szponzora, támogatója is lehet.</w:t>
      </w:r>
      <w:r w:rsidR="002907F1" w:rsidRPr="001A00EB">
        <w:rPr>
          <w:bCs/>
        </w:rPr>
        <w:t xml:space="preserve"> A szponzorokkal történő</w:t>
      </w:r>
      <w:r w:rsidR="00981BE8" w:rsidRPr="001A00EB">
        <w:rPr>
          <w:bCs/>
        </w:rPr>
        <w:t xml:space="preserve"> </w:t>
      </w:r>
      <w:r w:rsidR="002907F1" w:rsidRPr="001A00EB">
        <w:rPr>
          <w:bCs/>
        </w:rPr>
        <w:t xml:space="preserve">   </w:t>
      </w:r>
    </w:p>
    <w:p w:rsidR="00774398" w:rsidRPr="001A00EB" w:rsidRDefault="002907F1" w:rsidP="00834852">
      <w:pPr>
        <w:tabs>
          <w:tab w:val="left" w:pos="7836"/>
        </w:tabs>
        <w:ind w:right="-142"/>
        <w:jc w:val="both"/>
        <w:rPr>
          <w:bCs/>
        </w:rPr>
      </w:pPr>
      <w:r w:rsidRPr="001A00EB">
        <w:rPr>
          <w:bCs/>
        </w:rPr>
        <w:t xml:space="preserve">   m</w:t>
      </w:r>
      <w:r w:rsidR="00981BE8" w:rsidRPr="001A00EB">
        <w:rPr>
          <w:bCs/>
        </w:rPr>
        <w:t>egállapodás</w:t>
      </w:r>
      <w:r w:rsidRPr="001A00EB">
        <w:rPr>
          <w:bCs/>
        </w:rPr>
        <w:t xml:space="preserve"> </w:t>
      </w:r>
      <w:r w:rsidR="00981BE8" w:rsidRPr="001A00EB">
        <w:rPr>
          <w:bCs/>
        </w:rPr>
        <w:t xml:space="preserve"> </w:t>
      </w:r>
      <w:r w:rsidR="00556863" w:rsidRPr="001A00EB">
        <w:rPr>
          <w:bCs/>
        </w:rPr>
        <w:t xml:space="preserve">a Szervezőbizottság kizárólagos joga. A résztvevők a verseny teljes </w:t>
      </w:r>
      <w:r w:rsidR="00DE625E" w:rsidRPr="001A00EB">
        <w:rPr>
          <w:bCs/>
        </w:rPr>
        <w:t xml:space="preserve">  </w:t>
      </w:r>
      <w:r w:rsidR="00DE625E" w:rsidRPr="001A00EB">
        <w:rPr>
          <w:bCs/>
        </w:rPr>
        <w:br/>
        <w:t xml:space="preserve">   ideje alatt </w:t>
      </w:r>
      <w:r w:rsidR="00774398" w:rsidRPr="001A00EB">
        <w:rPr>
          <w:bCs/>
        </w:rPr>
        <w:t xml:space="preserve">a vitorlás </w:t>
      </w:r>
      <w:r w:rsidR="007B06F8" w:rsidRPr="001A00EB">
        <w:rPr>
          <w:bCs/>
        </w:rPr>
        <w:t>hajókon (hajótest, c</w:t>
      </w:r>
      <w:r w:rsidR="00774398" w:rsidRPr="001A00EB">
        <w:rPr>
          <w:bCs/>
        </w:rPr>
        <w:t xml:space="preserve">ockpit, achterstag stb.) és azok </w:t>
      </w:r>
      <w:r w:rsidR="00DE625E" w:rsidRPr="001A00EB">
        <w:rPr>
          <w:bCs/>
        </w:rPr>
        <w:br/>
        <w:t xml:space="preserve">   </w:t>
      </w:r>
      <w:r w:rsidR="00774398" w:rsidRPr="001A00EB">
        <w:rPr>
          <w:bCs/>
        </w:rPr>
        <w:t xml:space="preserve">segédeszközein </w:t>
      </w:r>
      <w:r w:rsidR="00556863" w:rsidRPr="001A00EB">
        <w:rPr>
          <w:bCs/>
        </w:rPr>
        <w:t xml:space="preserve">csak a Szervezőbizottság által engedélyezett reklámfeliratokat és </w:t>
      </w:r>
      <w:r w:rsidR="00DE625E" w:rsidRPr="001A00EB">
        <w:rPr>
          <w:bCs/>
        </w:rPr>
        <w:br/>
        <w:t xml:space="preserve">   </w:t>
      </w:r>
      <w:r w:rsidR="00556863" w:rsidRPr="001A00EB">
        <w:rPr>
          <w:bCs/>
        </w:rPr>
        <w:t>egyéb reklámanyagokat helyez</w:t>
      </w:r>
      <w:r w:rsidR="00774398" w:rsidRPr="001A00EB">
        <w:rPr>
          <w:bCs/>
        </w:rPr>
        <w:t>heti</w:t>
      </w:r>
      <w:r w:rsidR="00556863" w:rsidRPr="001A00EB">
        <w:rPr>
          <w:bCs/>
        </w:rPr>
        <w:t xml:space="preserve">k </w:t>
      </w:r>
      <w:r w:rsidRPr="001A00EB">
        <w:rPr>
          <w:bCs/>
        </w:rPr>
        <w:t xml:space="preserve"> </w:t>
      </w:r>
      <w:r w:rsidR="00556863" w:rsidRPr="001A00EB">
        <w:rPr>
          <w:bCs/>
        </w:rPr>
        <w:t>el</w:t>
      </w:r>
      <w:r w:rsidR="00774398" w:rsidRPr="001A00EB">
        <w:rPr>
          <w:bCs/>
        </w:rPr>
        <w:t>.</w:t>
      </w:r>
      <w:r w:rsidR="00556863" w:rsidRPr="001A00EB">
        <w:rPr>
          <w:bCs/>
        </w:rPr>
        <w:t xml:space="preserve">  </w:t>
      </w:r>
    </w:p>
    <w:p w:rsidR="00485916" w:rsidRPr="001A00EB" w:rsidRDefault="00774398" w:rsidP="00823B0E">
      <w:pPr>
        <w:tabs>
          <w:tab w:val="left" w:pos="7836"/>
        </w:tabs>
        <w:ind w:right="-828"/>
        <w:rPr>
          <w:bCs/>
        </w:rPr>
      </w:pPr>
      <w:r w:rsidRPr="001A00EB">
        <w:rPr>
          <w:bCs/>
        </w:rPr>
        <w:t xml:space="preserve"> </w:t>
      </w:r>
      <w:r w:rsidR="002907F1" w:rsidRPr="001A00EB">
        <w:rPr>
          <w:bCs/>
        </w:rPr>
        <w:t xml:space="preserve">  </w:t>
      </w:r>
      <w:r w:rsidR="00556863" w:rsidRPr="001A00EB">
        <w:rPr>
          <w:bCs/>
        </w:rPr>
        <w:t xml:space="preserve">A </w:t>
      </w:r>
      <w:r w:rsidR="002907F1" w:rsidRPr="001A00EB">
        <w:rPr>
          <w:bCs/>
        </w:rPr>
        <w:t>verseny közös rendezvényei</w:t>
      </w:r>
      <w:r w:rsidR="00556863" w:rsidRPr="001A00EB">
        <w:rPr>
          <w:bCs/>
        </w:rPr>
        <w:t xml:space="preserve">n (díjátadás, kollektív fotózás stb.) a </w:t>
      </w:r>
      <w:r w:rsidR="001B0426" w:rsidRPr="001A00EB">
        <w:rPr>
          <w:bCs/>
        </w:rPr>
        <w:t>versenyzőknek</w:t>
      </w:r>
      <w:r w:rsidR="00823B0E" w:rsidRPr="001A00EB">
        <w:rPr>
          <w:bCs/>
        </w:rPr>
        <w:t xml:space="preserve"> </w:t>
      </w:r>
      <w:r w:rsidR="001B0426" w:rsidRPr="001A00EB">
        <w:rPr>
          <w:bCs/>
        </w:rPr>
        <w:t xml:space="preserve"> a </w:t>
      </w:r>
      <w:r w:rsidR="00DE625E" w:rsidRPr="001A00EB">
        <w:rPr>
          <w:bCs/>
        </w:rPr>
        <w:br/>
        <w:t xml:space="preserve">   Szervező</w:t>
      </w:r>
      <w:r w:rsidR="00981BE8" w:rsidRPr="001A00EB">
        <w:rPr>
          <w:bCs/>
        </w:rPr>
        <w:t xml:space="preserve">bizottság </w:t>
      </w:r>
      <w:r w:rsidR="00485916" w:rsidRPr="001A00EB">
        <w:rPr>
          <w:bCs/>
        </w:rPr>
        <w:t xml:space="preserve">által biztosított pólókban kell megjelenniük, más helyzetekben a saját </w:t>
      </w:r>
      <w:r w:rsidR="00DE625E" w:rsidRPr="001A00EB">
        <w:rPr>
          <w:bCs/>
        </w:rPr>
        <w:br/>
        <w:t xml:space="preserve">   </w:t>
      </w:r>
      <w:r w:rsidR="00485916" w:rsidRPr="001A00EB">
        <w:rPr>
          <w:bCs/>
        </w:rPr>
        <w:t>e</w:t>
      </w:r>
      <w:r w:rsidR="00981BE8" w:rsidRPr="001A00EB">
        <w:rPr>
          <w:bCs/>
        </w:rPr>
        <w:t>gyen-öltözéküke</w:t>
      </w:r>
      <w:r w:rsidR="00931209" w:rsidRPr="001A00EB">
        <w:rPr>
          <w:bCs/>
        </w:rPr>
        <w:t>t</w:t>
      </w:r>
      <w:r w:rsidR="00DE625E" w:rsidRPr="001A00EB">
        <w:rPr>
          <w:bCs/>
        </w:rPr>
        <w:t xml:space="preserve"> </w:t>
      </w:r>
      <w:r w:rsidR="00981BE8" w:rsidRPr="001A00EB">
        <w:rPr>
          <w:bCs/>
        </w:rPr>
        <w:t xml:space="preserve"> </w:t>
      </w:r>
      <w:r w:rsidR="00485916" w:rsidRPr="001A00EB">
        <w:rPr>
          <w:bCs/>
        </w:rPr>
        <w:t>használhatják.</w:t>
      </w:r>
    </w:p>
    <w:p w:rsidR="001B0426" w:rsidRPr="001A00EB" w:rsidRDefault="00485916" w:rsidP="00834852">
      <w:pPr>
        <w:tabs>
          <w:tab w:val="left" w:pos="7836"/>
        </w:tabs>
        <w:ind w:right="-284"/>
        <w:jc w:val="both"/>
        <w:rPr>
          <w:bCs/>
        </w:rPr>
      </w:pPr>
      <w:r w:rsidRPr="001A00EB">
        <w:rPr>
          <w:bCs/>
        </w:rPr>
        <w:t xml:space="preserve">   </w:t>
      </w:r>
    </w:p>
    <w:p w:rsidR="00DC1088" w:rsidRPr="001A00EB" w:rsidRDefault="001B0426" w:rsidP="00823B0E">
      <w:pPr>
        <w:tabs>
          <w:tab w:val="left" w:pos="7836"/>
        </w:tabs>
        <w:ind w:right="-284"/>
        <w:jc w:val="both"/>
        <w:rPr>
          <w:bCs/>
        </w:rPr>
      </w:pPr>
      <w:r w:rsidRPr="001A00EB">
        <w:rPr>
          <w:bCs/>
        </w:rPr>
        <w:t xml:space="preserve">   </w:t>
      </w:r>
      <w:r w:rsidR="00556863" w:rsidRPr="001A00EB">
        <w:rPr>
          <w:bCs/>
        </w:rPr>
        <w:t>Minden versenycsapatnak lehet saját szponzora, mentora.</w:t>
      </w:r>
      <w:r w:rsidR="00485916" w:rsidRPr="001A00EB">
        <w:rPr>
          <w:bCs/>
        </w:rPr>
        <w:t xml:space="preserve"> Előre bejelentett csapat </w:t>
      </w:r>
      <w:r w:rsidR="00DE625E" w:rsidRPr="001A00EB">
        <w:rPr>
          <w:bCs/>
        </w:rPr>
        <w:br/>
        <w:t xml:space="preserve">   </w:t>
      </w:r>
      <w:r w:rsidR="00485916" w:rsidRPr="001A00EB">
        <w:rPr>
          <w:bCs/>
        </w:rPr>
        <w:t xml:space="preserve">szponzor, </w:t>
      </w:r>
      <w:r w:rsidRPr="001A00EB">
        <w:rPr>
          <w:bCs/>
        </w:rPr>
        <w:t xml:space="preserve">mentor reklámozása </w:t>
      </w:r>
      <w:r w:rsidR="00485916" w:rsidRPr="001A00EB">
        <w:rPr>
          <w:bCs/>
        </w:rPr>
        <w:t xml:space="preserve"> külön szerződés megkötésével és a reklámfelületek </w:t>
      </w:r>
      <w:r w:rsidR="00DE625E" w:rsidRPr="001A00EB">
        <w:rPr>
          <w:bCs/>
        </w:rPr>
        <w:br/>
        <w:t xml:space="preserve">   </w:t>
      </w:r>
      <w:r w:rsidR="00485916" w:rsidRPr="001A00EB">
        <w:rPr>
          <w:bCs/>
        </w:rPr>
        <w:t>használati díjának</w:t>
      </w:r>
      <w:r w:rsidRPr="001A00EB">
        <w:rPr>
          <w:bCs/>
        </w:rPr>
        <w:t xml:space="preserve"> </w:t>
      </w:r>
      <w:r w:rsidR="000F2F31" w:rsidRPr="001A00EB">
        <w:rPr>
          <w:bCs/>
        </w:rPr>
        <w:t>(45</w:t>
      </w:r>
      <w:r w:rsidR="00485916" w:rsidRPr="001A00EB">
        <w:rPr>
          <w:bCs/>
        </w:rPr>
        <w:t xml:space="preserve">0,- EUR/hajó) kifizetésével lehetséges. A reklámfelületekről </w:t>
      </w:r>
      <w:r w:rsidR="00DE625E" w:rsidRPr="001A00EB">
        <w:rPr>
          <w:bCs/>
        </w:rPr>
        <w:br/>
        <w:t xml:space="preserve">   </w:t>
      </w:r>
      <w:r w:rsidR="00485916" w:rsidRPr="001A00EB">
        <w:rPr>
          <w:bCs/>
        </w:rPr>
        <w:t xml:space="preserve">szóló külön </w:t>
      </w:r>
      <w:r w:rsidR="00981BE8" w:rsidRPr="001A00EB">
        <w:rPr>
          <w:bCs/>
        </w:rPr>
        <w:t xml:space="preserve">szerződést </w:t>
      </w:r>
      <w:r w:rsidR="007F70CB" w:rsidRPr="001A00EB">
        <w:rPr>
          <w:bCs/>
        </w:rPr>
        <w:t>a verseny S</w:t>
      </w:r>
      <w:r w:rsidR="00485916" w:rsidRPr="001A00EB">
        <w:rPr>
          <w:bCs/>
        </w:rPr>
        <w:t>zervezőbizottságával</w:t>
      </w:r>
      <w:r w:rsidR="006237D2" w:rsidRPr="001A00EB">
        <w:rPr>
          <w:bCs/>
        </w:rPr>
        <w:t xml:space="preserve"> a versenycsapat kapitánya köti meg</w:t>
      </w:r>
      <w:r w:rsidR="00485916" w:rsidRPr="001A00EB">
        <w:rPr>
          <w:bCs/>
        </w:rPr>
        <w:t>.</w:t>
      </w:r>
    </w:p>
    <w:p w:rsidR="001B0426" w:rsidRPr="001A00EB" w:rsidRDefault="001B0426" w:rsidP="00834852">
      <w:pPr>
        <w:tabs>
          <w:tab w:val="left" w:pos="7836"/>
        </w:tabs>
        <w:ind w:right="-284"/>
        <w:jc w:val="both"/>
        <w:rPr>
          <w:bCs/>
        </w:rPr>
      </w:pPr>
    </w:p>
    <w:p w:rsidR="00114C51" w:rsidRPr="001A00EB" w:rsidRDefault="00225603" w:rsidP="00834852">
      <w:pPr>
        <w:tabs>
          <w:tab w:val="left" w:pos="7836"/>
        </w:tabs>
        <w:ind w:right="-284"/>
        <w:jc w:val="both"/>
        <w:rPr>
          <w:bCs/>
        </w:rPr>
      </w:pPr>
      <w:r w:rsidRPr="001A00EB">
        <w:rPr>
          <w:bCs/>
        </w:rPr>
        <w:t xml:space="preserve">  </w:t>
      </w:r>
      <w:r w:rsidR="00114C51" w:rsidRPr="001A00EB">
        <w:rPr>
          <w:bCs/>
        </w:rPr>
        <w:t>A</w:t>
      </w:r>
      <w:r w:rsidR="007F70CB" w:rsidRPr="001A00EB">
        <w:rPr>
          <w:bCs/>
        </w:rPr>
        <w:t xml:space="preserve"> </w:t>
      </w:r>
      <w:r w:rsidR="00114C51" w:rsidRPr="001A00EB">
        <w:rPr>
          <w:bCs/>
        </w:rPr>
        <w:t xml:space="preserve"> </w:t>
      </w:r>
      <w:r w:rsidR="001237FF" w:rsidRPr="001237FF">
        <w:rPr>
          <w:b/>
          <w:bCs/>
        </w:rPr>
        <w:t>X</w:t>
      </w:r>
      <w:r w:rsidR="001B0426" w:rsidRPr="001237FF">
        <w:rPr>
          <w:b/>
          <w:bCs/>
        </w:rPr>
        <w:t>.</w:t>
      </w:r>
      <w:r w:rsidR="00114C51" w:rsidRPr="001237FF">
        <w:rPr>
          <w:b/>
          <w:bCs/>
        </w:rPr>
        <w:t xml:space="preserve"> </w:t>
      </w:r>
      <w:r w:rsidR="001237FF" w:rsidRPr="001237FF">
        <w:rPr>
          <w:b/>
          <w:bCs/>
        </w:rPr>
        <w:t>CAPTAINS</w:t>
      </w:r>
      <w:r w:rsidR="001237FF">
        <w:rPr>
          <w:bCs/>
        </w:rPr>
        <w:t xml:space="preserve"> Aranysekli</w:t>
      </w:r>
      <w:r w:rsidR="00114C51" w:rsidRPr="001A00EB">
        <w:rPr>
          <w:bCs/>
        </w:rPr>
        <w:t xml:space="preserve">  </w:t>
      </w:r>
      <w:r w:rsidR="00114C51" w:rsidRPr="001237FF">
        <w:rPr>
          <w:b/>
          <w:bCs/>
        </w:rPr>
        <w:t>ADRIA  KUPA</w:t>
      </w:r>
      <w:r w:rsidR="001237FF">
        <w:rPr>
          <w:b/>
          <w:bCs/>
        </w:rPr>
        <w:t xml:space="preserve"> – 2016 </w:t>
      </w:r>
      <w:r w:rsidR="00114C51" w:rsidRPr="001A00EB">
        <w:rPr>
          <w:bCs/>
        </w:rPr>
        <w:t xml:space="preserve"> kiemelt szponzorai:</w:t>
      </w:r>
    </w:p>
    <w:p w:rsidR="00114C51" w:rsidRPr="001A00EB" w:rsidRDefault="00114C51" w:rsidP="00834852">
      <w:pPr>
        <w:tabs>
          <w:tab w:val="left" w:pos="7836"/>
        </w:tabs>
        <w:ind w:right="-284"/>
        <w:jc w:val="both"/>
        <w:rPr>
          <w:bCs/>
        </w:rPr>
      </w:pPr>
    </w:p>
    <w:p w:rsidR="00114C51" w:rsidRPr="001A00EB" w:rsidRDefault="009E1468" w:rsidP="009E1468">
      <w:pPr>
        <w:tabs>
          <w:tab w:val="left" w:pos="7836"/>
        </w:tabs>
        <w:ind w:right="-284"/>
        <w:rPr>
          <w:bCs/>
        </w:rPr>
      </w:pPr>
      <w:r w:rsidRPr="001A00EB">
        <w:rPr>
          <w:bCs/>
        </w:rPr>
        <w:t xml:space="preserve">    -</w:t>
      </w:r>
      <w:r w:rsidR="0069793E" w:rsidRPr="001A00EB">
        <w:rPr>
          <w:bCs/>
        </w:rPr>
        <w:t xml:space="preserve"> </w:t>
      </w:r>
      <w:r w:rsidRPr="001A00EB">
        <w:rPr>
          <w:bCs/>
        </w:rPr>
        <w:t>TORETE d.o.o. Zadar</w:t>
      </w:r>
    </w:p>
    <w:p w:rsidR="00C13286" w:rsidRDefault="00FB4A84" w:rsidP="009E1468">
      <w:pPr>
        <w:tabs>
          <w:tab w:val="left" w:pos="7836"/>
        </w:tabs>
        <w:ind w:right="-284"/>
        <w:rPr>
          <w:bCs/>
        </w:rPr>
      </w:pPr>
      <w:r w:rsidRPr="001A00EB">
        <w:rPr>
          <w:bCs/>
        </w:rPr>
        <w:t xml:space="preserve">    - ANDA</w:t>
      </w:r>
      <w:r w:rsidR="0069793E" w:rsidRPr="001A00EB">
        <w:rPr>
          <w:bCs/>
        </w:rPr>
        <w:t>PRESENT</w:t>
      </w:r>
    </w:p>
    <w:p w:rsidR="00C13286" w:rsidRDefault="00C13286" w:rsidP="009E1468">
      <w:pPr>
        <w:tabs>
          <w:tab w:val="left" w:pos="7836"/>
        </w:tabs>
        <w:ind w:right="-284"/>
        <w:rPr>
          <w:bCs/>
        </w:rPr>
      </w:pPr>
      <w:r>
        <w:rPr>
          <w:bCs/>
        </w:rPr>
        <w:t xml:space="preserve">    - FUTURE FM</w:t>
      </w:r>
    </w:p>
    <w:p w:rsidR="0069793E" w:rsidRPr="001A00EB" w:rsidRDefault="00C13286" w:rsidP="009E1468">
      <w:pPr>
        <w:tabs>
          <w:tab w:val="left" w:pos="7836"/>
        </w:tabs>
        <w:ind w:right="-284"/>
        <w:rPr>
          <w:bCs/>
        </w:rPr>
      </w:pPr>
      <w:r>
        <w:rPr>
          <w:bCs/>
        </w:rPr>
        <w:t xml:space="preserve">    - Heidrich pincészet Tokaj</w:t>
      </w:r>
      <w:r w:rsidR="0069793E" w:rsidRPr="001A00EB">
        <w:rPr>
          <w:bCs/>
        </w:rPr>
        <w:t xml:space="preserve"> </w:t>
      </w:r>
    </w:p>
    <w:p w:rsidR="0069793E" w:rsidRPr="001A00EB" w:rsidRDefault="0069793E" w:rsidP="009E1468">
      <w:pPr>
        <w:tabs>
          <w:tab w:val="left" w:pos="7836"/>
        </w:tabs>
        <w:ind w:right="-284"/>
        <w:rPr>
          <w:bCs/>
        </w:rPr>
      </w:pPr>
      <w:r w:rsidRPr="001A00EB">
        <w:rPr>
          <w:bCs/>
        </w:rPr>
        <w:t xml:space="preserve">    - FAIR PLAY  díj: a  Tengeri Lovagok Társasága biztosítja </w:t>
      </w:r>
    </w:p>
    <w:p w:rsidR="00D7226D" w:rsidRPr="001A00EB" w:rsidRDefault="00485916" w:rsidP="00834852">
      <w:pPr>
        <w:tabs>
          <w:tab w:val="left" w:pos="7836"/>
        </w:tabs>
        <w:ind w:right="-284"/>
        <w:jc w:val="both"/>
        <w:rPr>
          <w:bCs/>
        </w:rPr>
      </w:pPr>
      <w:r w:rsidRPr="001A00EB">
        <w:rPr>
          <w:bCs/>
        </w:rPr>
        <w:t xml:space="preserve"> </w:t>
      </w:r>
    </w:p>
    <w:p w:rsidR="00D7226D" w:rsidRDefault="001D5B28" w:rsidP="006237D2">
      <w:pPr>
        <w:ind w:left="113" w:right="-108"/>
        <w:jc w:val="both"/>
      </w:pPr>
      <w:r w:rsidRPr="00BD7C65">
        <w:rPr>
          <w:b/>
          <w:bCs/>
        </w:rPr>
        <w:t xml:space="preserve"> </w:t>
      </w:r>
      <w:r w:rsidR="00981BE8" w:rsidRPr="00BD7C65">
        <w:rPr>
          <w:b/>
          <w:bCs/>
        </w:rPr>
        <w:t>25</w:t>
      </w:r>
      <w:r w:rsidR="000E50FC" w:rsidRPr="00BD7C65">
        <w:rPr>
          <w:b/>
          <w:bCs/>
        </w:rPr>
        <w:t>.</w:t>
      </w:r>
      <w:r w:rsidR="000E50FC" w:rsidRPr="001A00EB">
        <w:rPr>
          <w:bCs/>
        </w:rPr>
        <w:t xml:space="preserve"> </w:t>
      </w:r>
      <w:r w:rsidR="000E50FC" w:rsidRPr="001A00EB">
        <w:t xml:space="preserve"> A versenyzők a vitorlásversenyen saját f</w:t>
      </w:r>
      <w:r w:rsidR="001B0426" w:rsidRPr="001A00EB">
        <w:t>elelősségükre vesznek részt. A S</w:t>
      </w:r>
      <w:r w:rsidR="000E50FC" w:rsidRPr="001A00EB">
        <w:t>zervezőbizottság semmilyen felelősséget nem vállal, ha a versenyzők kárt, vagy balesetet idéznek elő a verseny el</w:t>
      </w:r>
      <w:r w:rsidR="001A00EB">
        <w:t>őtt, alatt és után, mint hajójukkal, mint</w:t>
      </w:r>
      <w:r w:rsidR="000E50FC" w:rsidRPr="001A00EB">
        <w:t xml:space="preserve"> más hajókkal, vagy hajótartozékokkal, ille</w:t>
      </w:r>
      <w:r w:rsidR="006237D2" w:rsidRPr="001A00EB">
        <w:t>tve harmadik személlyel szemben.</w:t>
      </w:r>
    </w:p>
    <w:p w:rsidR="00564200" w:rsidRPr="001A00EB" w:rsidRDefault="00564200" w:rsidP="006237D2">
      <w:pPr>
        <w:ind w:left="113" w:right="-108"/>
        <w:jc w:val="both"/>
      </w:pPr>
    </w:p>
    <w:p w:rsidR="00D7226D" w:rsidRPr="001A00EB" w:rsidRDefault="001237FF" w:rsidP="00225603">
      <w:pPr>
        <w:tabs>
          <w:tab w:val="left" w:pos="7836"/>
        </w:tabs>
        <w:jc w:val="right"/>
      </w:pPr>
      <w:r>
        <w:rPr>
          <w:b/>
        </w:rPr>
        <w:t>X</w:t>
      </w:r>
      <w:r w:rsidR="007F70CB" w:rsidRPr="001A00EB">
        <w:rPr>
          <w:b/>
        </w:rPr>
        <w:t>.</w:t>
      </w:r>
      <w:r>
        <w:rPr>
          <w:b/>
        </w:rPr>
        <w:t xml:space="preserve"> CAPTAINS </w:t>
      </w:r>
      <w:r w:rsidRPr="001237FF">
        <w:t xml:space="preserve">Aranysekli </w:t>
      </w:r>
      <w:r w:rsidR="001D5B28" w:rsidRPr="001A00EB">
        <w:rPr>
          <w:b/>
        </w:rPr>
        <w:t xml:space="preserve">ADRIA </w:t>
      </w:r>
      <w:r w:rsidR="000F2F31" w:rsidRPr="001A00EB">
        <w:rPr>
          <w:b/>
        </w:rPr>
        <w:t>KUPA-201</w:t>
      </w:r>
      <w:r>
        <w:rPr>
          <w:b/>
        </w:rPr>
        <w:t>6</w:t>
      </w:r>
      <w:r w:rsidR="007F70CB" w:rsidRPr="001A00EB">
        <w:t xml:space="preserve">      </w:t>
      </w:r>
    </w:p>
    <w:p w:rsidR="00BD7C65" w:rsidRDefault="00BD7C65" w:rsidP="00BD7C65">
      <w:pPr>
        <w:tabs>
          <w:tab w:val="left" w:pos="7836"/>
        </w:tabs>
        <w:jc w:val="center"/>
      </w:pPr>
      <w:r>
        <w:t xml:space="preserve"> Toman László                                                               Hovanec Zoltán</w:t>
      </w:r>
    </w:p>
    <w:p w:rsidR="004A11E8" w:rsidRDefault="00BD7C65" w:rsidP="00BD7C65">
      <w:pPr>
        <w:tabs>
          <w:tab w:val="left" w:pos="7836"/>
        </w:tabs>
        <w:jc w:val="center"/>
        <w:rPr>
          <w:color w:val="000000"/>
        </w:rPr>
      </w:pPr>
      <w:r w:rsidRPr="001A00EB">
        <w:rPr>
          <w:bCs/>
        </w:rPr>
        <w:t xml:space="preserve">Szervezőbizottság </w:t>
      </w:r>
      <w:r>
        <w:rPr>
          <w:bCs/>
        </w:rPr>
        <w:t xml:space="preserve">– főtitkár                                        </w:t>
      </w:r>
      <w:r w:rsidR="004A11E8" w:rsidRPr="001A00EB">
        <w:rPr>
          <w:bCs/>
        </w:rPr>
        <w:t xml:space="preserve">Szervezőbizottság </w:t>
      </w:r>
      <w:r w:rsidR="004A11E8">
        <w:rPr>
          <w:bCs/>
        </w:rPr>
        <w:t>–</w:t>
      </w:r>
      <w:r w:rsidR="004A11E8" w:rsidRPr="001A00EB">
        <w:rPr>
          <w:bCs/>
        </w:rPr>
        <w:t xml:space="preserve"> elnök</w:t>
      </w:r>
      <w:r w:rsidR="004A11E8">
        <w:rPr>
          <w:bCs/>
        </w:rPr>
        <w:br/>
      </w:r>
      <w:r>
        <w:rPr>
          <w:color w:val="000000"/>
        </w:rPr>
        <w:t xml:space="preserve">                                                                                      </w:t>
      </w:r>
      <w:r w:rsidR="004A11E8" w:rsidRPr="001A00EB">
        <w:rPr>
          <w:color w:val="000000"/>
        </w:rPr>
        <w:t>mobil: 06</w:t>
      </w:r>
      <w:r>
        <w:rPr>
          <w:color w:val="000000"/>
        </w:rPr>
        <w:t xml:space="preserve"> </w:t>
      </w:r>
      <w:r w:rsidR="004A11E8" w:rsidRPr="001A00EB">
        <w:rPr>
          <w:color w:val="000000"/>
        </w:rPr>
        <w:t>/</w:t>
      </w:r>
      <w:r>
        <w:rPr>
          <w:color w:val="000000"/>
        </w:rPr>
        <w:t xml:space="preserve"> </w:t>
      </w:r>
      <w:r w:rsidR="004A11E8" w:rsidRPr="001A00EB">
        <w:rPr>
          <w:color w:val="000000"/>
        </w:rPr>
        <w:t>70 424 9</w:t>
      </w:r>
      <w:r w:rsidR="004A11E8">
        <w:rPr>
          <w:color w:val="000000"/>
        </w:rPr>
        <w:t> </w:t>
      </w:r>
      <w:r w:rsidR="004A11E8" w:rsidRPr="001A00EB">
        <w:rPr>
          <w:color w:val="000000"/>
        </w:rPr>
        <w:t>111</w:t>
      </w:r>
    </w:p>
    <w:p w:rsidR="001B0426" w:rsidRPr="001A00EB" w:rsidRDefault="00225603" w:rsidP="004A11E8">
      <w:pPr>
        <w:tabs>
          <w:tab w:val="left" w:pos="7836"/>
        </w:tabs>
        <w:jc w:val="center"/>
      </w:pPr>
      <w:r w:rsidRPr="001A00EB">
        <w:rPr>
          <w:bCs/>
        </w:rPr>
        <w:t xml:space="preserve"> </w:t>
      </w:r>
    </w:p>
    <w:p w:rsidR="004A11E8" w:rsidRDefault="004A11E8" w:rsidP="00225603"/>
    <w:p w:rsidR="00225603" w:rsidRPr="001A00EB" w:rsidRDefault="00114A0F" w:rsidP="00225603">
      <w:pPr>
        <w:rPr>
          <w:b/>
          <w:color w:val="000000"/>
        </w:rPr>
      </w:pPr>
      <w:hyperlink r:id="rId6" w:history="1">
        <w:r w:rsidR="00225603" w:rsidRPr="001A00EB">
          <w:rPr>
            <w:rStyle w:val="Hiperhivatkozs"/>
            <w:b/>
            <w:color w:val="000000"/>
          </w:rPr>
          <w:t>www.aranysekli.eu</w:t>
        </w:r>
      </w:hyperlink>
      <w:r w:rsidR="00225603" w:rsidRPr="001A00EB">
        <w:rPr>
          <w:b/>
          <w:color w:val="000000"/>
        </w:rPr>
        <w:t xml:space="preserve">                                                                             </w:t>
      </w:r>
    </w:p>
    <w:p w:rsidR="00225603" w:rsidRPr="001A00EB" w:rsidRDefault="00225603" w:rsidP="00225603">
      <w:pPr>
        <w:rPr>
          <w:color w:val="000000"/>
        </w:rPr>
      </w:pPr>
      <w:r w:rsidRPr="001A00EB">
        <w:rPr>
          <w:color w:val="000000"/>
        </w:rPr>
        <w:t>1</w:t>
      </w:r>
      <w:r w:rsidR="001237FF">
        <w:rPr>
          <w:color w:val="000000"/>
        </w:rPr>
        <w:t>211</w:t>
      </w:r>
      <w:r w:rsidRPr="001A00EB">
        <w:rPr>
          <w:color w:val="000000"/>
        </w:rPr>
        <w:t xml:space="preserve"> Budapest, </w:t>
      </w:r>
      <w:r w:rsidR="001237FF">
        <w:rPr>
          <w:color w:val="000000"/>
        </w:rPr>
        <w:t>Weiss Manfréd út 2.</w:t>
      </w:r>
      <w:r w:rsidRPr="001A00EB">
        <w:rPr>
          <w:color w:val="000000"/>
        </w:rPr>
        <w:t xml:space="preserve">                                        </w:t>
      </w:r>
      <w:r w:rsidR="001237FF">
        <w:rPr>
          <w:color w:val="000000"/>
        </w:rPr>
        <w:t xml:space="preserve">              </w:t>
      </w:r>
    </w:p>
    <w:p w:rsidR="00225603" w:rsidRPr="00564200" w:rsidRDefault="00564200" w:rsidP="00225603">
      <w:pPr>
        <w:rPr>
          <w:rFonts w:ascii="Arial" w:hAnsi="Arial" w:cs="Arial"/>
        </w:rPr>
      </w:pPr>
      <w:r w:rsidRPr="00564200">
        <w:t xml:space="preserve">E-mail: </w:t>
      </w:r>
      <w:hyperlink r:id="rId7" w:history="1">
        <w:r w:rsidRPr="00564200">
          <w:rPr>
            <w:rStyle w:val="Hiperhivatkozs"/>
            <w:color w:val="auto"/>
          </w:rPr>
          <w:t>captains@captains.hu</w:t>
        </w:r>
      </w:hyperlink>
      <w:r w:rsidR="001237FF">
        <w:t xml:space="preserve"> </w:t>
      </w:r>
      <w:r w:rsidR="001237FF" w:rsidRPr="004A11E8">
        <w:rPr>
          <w:sz w:val="20"/>
          <w:szCs w:val="20"/>
        </w:rPr>
        <w:t>vagy</w:t>
      </w:r>
      <w:r w:rsidR="001237FF">
        <w:t xml:space="preserve"> </w:t>
      </w:r>
      <w:r w:rsidR="001237FF" w:rsidRPr="004A11E8">
        <w:rPr>
          <w:u w:val="single"/>
        </w:rPr>
        <w:t>info@captains.hu</w:t>
      </w:r>
    </w:p>
    <w:sectPr w:rsidR="00225603" w:rsidRPr="00564200" w:rsidSect="00A6596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DDC"/>
    <w:multiLevelType w:val="hybridMultilevel"/>
    <w:tmpl w:val="9AECB976"/>
    <w:lvl w:ilvl="0" w:tplc="BDB43326">
      <w:start w:val="19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2E4A03BB"/>
    <w:multiLevelType w:val="hybridMultilevel"/>
    <w:tmpl w:val="B3BA6BC2"/>
    <w:lvl w:ilvl="0" w:tplc="0F14C110">
      <w:start w:val="1"/>
      <w:numFmt w:val="decimal"/>
      <w:lvlText w:val="%1."/>
      <w:lvlJc w:val="left"/>
      <w:pPr>
        <w:tabs>
          <w:tab w:val="num" w:pos="644"/>
        </w:tabs>
        <w:ind w:left="113" w:firstLine="171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20D7F"/>
    <w:multiLevelType w:val="hybridMultilevel"/>
    <w:tmpl w:val="C51AFF0C"/>
    <w:lvl w:ilvl="0" w:tplc="2B8E5EAE">
      <w:start w:val="19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47E73A46"/>
    <w:multiLevelType w:val="hybridMultilevel"/>
    <w:tmpl w:val="F0B8808C"/>
    <w:lvl w:ilvl="0" w:tplc="1880244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E4F43"/>
    <w:multiLevelType w:val="hybridMultilevel"/>
    <w:tmpl w:val="11728160"/>
    <w:lvl w:ilvl="0" w:tplc="20BAC69E">
      <w:start w:val="1"/>
      <w:numFmt w:val="bullet"/>
      <w:lvlText w:val="–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>
    <w:nsid w:val="707C16EE"/>
    <w:multiLevelType w:val="hybridMultilevel"/>
    <w:tmpl w:val="B8FC37AE"/>
    <w:lvl w:ilvl="0" w:tplc="C638FA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317B6"/>
    <w:rsid w:val="00002B20"/>
    <w:rsid w:val="000255B9"/>
    <w:rsid w:val="000330DB"/>
    <w:rsid w:val="00035CC3"/>
    <w:rsid w:val="00044604"/>
    <w:rsid w:val="00084616"/>
    <w:rsid w:val="0009417D"/>
    <w:rsid w:val="000B2BE1"/>
    <w:rsid w:val="000E50FC"/>
    <w:rsid w:val="000E5BDE"/>
    <w:rsid w:val="000F2F31"/>
    <w:rsid w:val="00114A0F"/>
    <w:rsid w:val="00114C51"/>
    <w:rsid w:val="00114CA2"/>
    <w:rsid w:val="001237FF"/>
    <w:rsid w:val="00126BCC"/>
    <w:rsid w:val="00132A56"/>
    <w:rsid w:val="00164152"/>
    <w:rsid w:val="001A00EB"/>
    <w:rsid w:val="001B0426"/>
    <w:rsid w:val="001C7A26"/>
    <w:rsid w:val="001D5B28"/>
    <w:rsid w:val="001F4692"/>
    <w:rsid w:val="00203B84"/>
    <w:rsid w:val="00211BA4"/>
    <w:rsid w:val="00225603"/>
    <w:rsid w:val="002317B6"/>
    <w:rsid w:val="00234EBB"/>
    <w:rsid w:val="00255677"/>
    <w:rsid w:val="0028268A"/>
    <w:rsid w:val="00283A73"/>
    <w:rsid w:val="002907F1"/>
    <w:rsid w:val="002C1E0D"/>
    <w:rsid w:val="002F355A"/>
    <w:rsid w:val="00314613"/>
    <w:rsid w:val="003167C1"/>
    <w:rsid w:val="00320F19"/>
    <w:rsid w:val="003824BC"/>
    <w:rsid w:val="003904E8"/>
    <w:rsid w:val="003D43FC"/>
    <w:rsid w:val="003D5950"/>
    <w:rsid w:val="003E1E8C"/>
    <w:rsid w:val="003F1E70"/>
    <w:rsid w:val="003F5859"/>
    <w:rsid w:val="00426E38"/>
    <w:rsid w:val="00485916"/>
    <w:rsid w:val="0048648C"/>
    <w:rsid w:val="004A11E8"/>
    <w:rsid w:val="004B3EFB"/>
    <w:rsid w:val="004E70AC"/>
    <w:rsid w:val="00505C95"/>
    <w:rsid w:val="00512F11"/>
    <w:rsid w:val="00513281"/>
    <w:rsid w:val="00534F53"/>
    <w:rsid w:val="00537927"/>
    <w:rsid w:val="00544EA2"/>
    <w:rsid w:val="00556863"/>
    <w:rsid w:val="00564200"/>
    <w:rsid w:val="005A5082"/>
    <w:rsid w:val="005D3EF2"/>
    <w:rsid w:val="005E3E95"/>
    <w:rsid w:val="005E561D"/>
    <w:rsid w:val="005E7344"/>
    <w:rsid w:val="006237D2"/>
    <w:rsid w:val="006322EE"/>
    <w:rsid w:val="0064735E"/>
    <w:rsid w:val="00664882"/>
    <w:rsid w:val="00684885"/>
    <w:rsid w:val="00693C23"/>
    <w:rsid w:val="0069793E"/>
    <w:rsid w:val="006E26C5"/>
    <w:rsid w:val="0071050A"/>
    <w:rsid w:val="00755551"/>
    <w:rsid w:val="00774398"/>
    <w:rsid w:val="00792234"/>
    <w:rsid w:val="007A28E5"/>
    <w:rsid w:val="007B06F8"/>
    <w:rsid w:val="007B7A64"/>
    <w:rsid w:val="007D406F"/>
    <w:rsid w:val="007E6C60"/>
    <w:rsid w:val="007F70CB"/>
    <w:rsid w:val="00823B0E"/>
    <w:rsid w:val="00834852"/>
    <w:rsid w:val="00846835"/>
    <w:rsid w:val="00875546"/>
    <w:rsid w:val="0088535B"/>
    <w:rsid w:val="008E124C"/>
    <w:rsid w:val="008F7069"/>
    <w:rsid w:val="00910CD6"/>
    <w:rsid w:val="009121C9"/>
    <w:rsid w:val="00913183"/>
    <w:rsid w:val="009135EA"/>
    <w:rsid w:val="00931209"/>
    <w:rsid w:val="00935F7D"/>
    <w:rsid w:val="00974C58"/>
    <w:rsid w:val="00981BE8"/>
    <w:rsid w:val="009951FC"/>
    <w:rsid w:val="009E1468"/>
    <w:rsid w:val="009F0304"/>
    <w:rsid w:val="009F5592"/>
    <w:rsid w:val="00A277E7"/>
    <w:rsid w:val="00A35AE6"/>
    <w:rsid w:val="00A60805"/>
    <w:rsid w:val="00A6516D"/>
    <w:rsid w:val="00A65963"/>
    <w:rsid w:val="00A73459"/>
    <w:rsid w:val="00A75CBE"/>
    <w:rsid w:val="00A81A0D"/>
    <w:rsid w:val="00AA4740"/>
    <w:rsid w:val="00AC5482"/>
    <w:rsid w:val="00AF56CF"/>
    <w:rsid w:val="00B155C1"/>
    <w:rsid w:val="00B5010B"/>
    <w:rsid w:val="00B50EA7"/>
    <w:rsid w:val="00B6032E"/>
    <w:rsid w:val="00B6746E"/>
    <w:rsid w:val="00BD07AA"/>
    <w:rsid w:val="00BD7C65"/>
    <w:rsid w:val="00C0483F"/>
    <w:rsid w:val="00C13286"/>
    <w:rsid w:val="00C250EA"/>
    <w:rsid w:val="00C45EF5"/>
    <w:rsid w:val="00CA421E"/>
    <w:rsid w:val="00CA522E"/>
    <w:rsid w:val="00CD3D4F"/>
    <w:rsid w:val="00CD74CC"/>
    <w:rsid w:val="00CE2FCA"/>
    <w:rsid w:val="00CE4EA3"/>
    <w:rsid w:val="00CF6322"/>
    <w:rsid w:val="00CF7500"/>
    <w:rsid w:val="00D24E65"/>
    <w:rsid w:val="00D7226D"/>
    <w:rsid w:val="00D82B16"/>
    <w:rsid w:val="00D91BA1"/>
    <w:rsid w:val="00DC1088"/>
    <w:rsid w:val="00DD70F2"/>
    <w:rsid w:val="00DE625E"/>
    <w:rsid w:val="00E04BA5"/>
    <w:rsid w:val="00E22081"/>
    <w:rsid w:val="00E37751"/>
    <w:rsid w:val="00E55603"/>
    <w:rsid w:val="00EA39E0"/>
    <w:rsid w:val="00EB6AAB"/>
    <w:rsid w:val="00ED2987"/>
    <w:rsid w:val="00EE121D"/>
    <w:rsid w:val="00F143C7"/>
    <w:rsid w:val="00F40EF6"/>
    <w:rsid w:val="00F42083"/>
    <w:rsid w:val="00F5228B"/>
    <w:rsid w:val="00FB26BB"/>
    <w:rsid w:val="00FB4A84"/>
    <w:rsid w:val="00FD765F"/>
    <w:rsid w:val="00FD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317B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317B6"/>
    <w:pPr>
      <w:jc w:val="both"/>
    </w:pPr>
    <w:rPr>
      <w:b/>
      <w:bCs/>
    </w:rPr>
  </w:style>
  <w:style w:type="table" w:styleId="Rcsostblzat">
    <w:name w:val="Table Grid"/>
    <w:basedOn w:val="Normltblzat"/>
    <w:rsid w:val="0023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rsid w:val="002317B6"/>
    <w:pPr>
      <w:spacing w:after="120" w:line="480" w:lineRule="auto"/>
    </w:pPr>
  </w:style>
  <w:style w:type="paragraph" w:styleId="Buborkszveg">
    <w:name w:val="Balloon Text"/>
    <w:basedOn w:val="Norml"/>
    <w:semiHidden/>
    <w:rsid w:val="00534F5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3F1E7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4208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ptains@captain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anysekli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1057</Words>
  <Characters>7299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ARANYSEKLI  ADRIA  KUPA - 2007</vt:lpstr>
    </vt:vector>
  </TitlesOfParts>
  <Company>Euromarine Magyarország Kft.</Company>
  <LinksUpToDate>false</LinksUpToDate>
  <CharactersWithSpaces>8340</CharactersWithSpaces>
  <SharedDoc>false</SharedDoc>
  <HLinks>
    <vt:vector size="18" baseType="variant">
      <vt:variant>
        <vt:i4>5832823</vt:i4>
      </vt:variant>
      <vt:variant>
        <vt:i4>6</vt:i4>
      </vt:variant>
      <vt:variant>
        <vt:i4>0</vt:i4>
      </vt:variant>
      <vt:variant>
        <vt:i4>5</vt:i4>
      </vt:variant>
      <vt:variant>
        <vt:lpwstr>mailto:captains@captains.hu</vt:lpwstr>
      </vt:variant>
      <vt:variant>
        <vt:lpwstr/>
      </vt:variant>
      <vt:variant>
        <vt:i4>88</vt:i4>
      </vt:variant>
      <vt:variant>
        <vt:i4>3</vt:i4>
      </vt:variant>
      <vt:variant>
        <vt:i4>0</vt:i4>
      </vt:variant>
      <vt:variant>
        <vt:i4>5</vt:i4>
      </vt:variant>
      <vt:variant>
        <vt:lpwstr>http://www.aranysekli.eu/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http://www.aranysekli./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ARANYSEKLI  ADRIA  KUPA - 2007</dc:title>
  <dc:creator>Hovanec Zoltán</dc:creator>
  <cp:lastModifiedBy>Zoltán</cp:lastModifiedBy>
  <cp:revision>2</cp:revision>
  <cp:lastPrinted>2015-11-03T22:07:00Z</cp:lastPrinted>
  <dcterms:created xsi:type="dcterms:W3CDTF">2015-11-05T21:57:00Z</dcterms:created>
  <dcterms:modified xsi:type="dcterms:W3CDTF">2015-11-05T21:57:00Z</dcterms:modified>
</cp:coreProperties>
</file>